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E359" w14:textId="02032D52" w:rsidR="00405F91" w:rsidRDefault="00405F91" w:rsidP="00405F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05F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405F91">
        <w:rPr>
          <w:color w:val="000000"/>
          <w:sz w:val="28"/>
          <w:szCs w:val="28"/>
        </w:rPr>
        <w:t xml:space="preserve"> Агентство развития бизнеса </w:t>
      </w:r>
      <w:r w:rsidR="00FC2A0A">
        <w:rPr>
          <w:color w:val="000000"/>
          <w:sz w:val="28"/>
          <w:szCs w:val="28"/>
        </w:rPr>
        <w:t xml:space="preserve">Рязанской области </w:t>
      </w:r>
      <w:r>
        <w:rPr>
          <w:color w:val="000000"/>
          <w:sz w:val="28"/>
          <w:szCs w:val="28"/>
        </w:rPr>
        <w:t>при поддержке Правительства Рязанской области открывает вновь благоустроенную ярмарочную площадку на улице Крупской, у дома №17 (около ЦНТИ)</w:t>
      </w:r>
      <w:r w:rsidRPr="00405F91">
        <w:rPr>
          <w:color w:val="000000"/>
          <w:sz w:val="28"/>
          <w:szCs w:val="28"/>
        </w:rPr>
        <w:t>.</w:t>
      </w:r>
    </w:p>
    <w:p w14:paraId="0D9FDCD1" w14:textId="762F521C" w:rsidR="00405F91" w:rsidRDefault="00405F91" w:rsidP="00405F9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проекта по благоустройству </w:t>
      </w:r>
      <w:r w:rsidR="00FC2A0A">
        <w:rPr>
          <w:color w:val="000000"/>
          <w:sz w:val="28"/>
          <w:szCs w:val="28"/>
        </w:rPr>
        <w:t xml:space="preserve">АНО АРБ </w:t>
      </w:r>
      <w:r>
        <w:rPr>
          <w:color w:val="000000"/>
          <w:sz w:val="28"/>
          <w:szCs w:val="28"/>
        </w:rPr>
        <w:t>выполнены следующие работы:</w:t>
      </w:r>
    </w:p>
    <w:p w14:paraId="465B3FEF" w14:textId="5837412D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асфальтового покрытия;</w:t>
      </w:r>
    </w:p>
    <w:p w14:paraId="35B088B8" w14:textId="5ACC461F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коммуникаций;</w:t>
      </w:r>
    </w:p>
    <w:p w14:paraId="5079CCF7" w14:textId="69AAE6E1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фонарных столбов;</w:t>
      </w:r>
    </w:p>
    <w:p w14:paraId="6BB8FC90" w14:textId="5C683ADA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по периметру ярмарки;</w:t>
      </w:r>
    </w:p>
    <w:p w14:paraId="32BE228A" w14:textId="25A6935D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продажи продукции с автомобилей;</w:t>
      </w:r>
    </w:p>
    <w:p w14:paraId="433FD648" w14:textId="02702C48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газонного покрытия;</w:t>
      </w:r>
    </w:p>
    <w:p w14:paraId="030C734F" w14:textId="245F834D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шлагбаумов;</w:t>
      </w:r>
    </w:p>
    <w:p w14:paraId="0FB04770" w14:textId="7F3CDCD7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места складирования отходов;</w:t>
      </w:r>
    </w:p>
    <w:p w14:paraId="78B14DD5" w14:textId="5CF119F7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санитарной зоны;</w:t>
      </w:r>
    </w:p>
    <w:p w14:paraId="4503D36C" w14:textId="287E0E4B" w:rsidR="00405F91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парковых скамеек и урн;</w:t>
      </w:r>
    </w:p>
    <w:p w14:paraId="3ED2B791" w14:textId="06F72CDD" w:rsidR="00405F91" w:rsidRPr="005C13B5" w:rsidRDefault="00405F91" w:rsidP="00405F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форм.</w:t>
      </w:r>
    </w:p>
    <w:p w14:paraId="0B4DE51D" w14:textId="62267ED1" w:rsidR="00405F91" w:rsidRPr="00405F91" w:rsidRDefault="00405F91" w:rsidP="00405F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открытия на площадке будут выступать уличные музыканты, де</w:t>
      </w:r>
      <w:r w:rsidR="001844B4">
        <w:rPr>
          <w:color w:val="000000"/>
          <w:sz w:val="28"/>
          <w:szCs w:val="28"/>
        </w:rPr>
        <w:t>тей угостят рязанскими сладостями и иван-чаем.</w:t>
      </w:r>
    </w:p>
    <w:p w14:paraId="75A090EA" w14:textId="2F249726" w:rsidR="00405F91" w:rsidRPr="00405F91" w:rsidRDefault="00405F91" w:rsidP="00405F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91">
        <w:rPr>
          <w:color w:val="000000"/>
          <w:sz w:val="28"/>
          <w:szCs w:val="28"/>
        </w:rPr>
        <w:t xml:space="preserve">Вопросы по </w:t>
      </w:r>
      <w:r w:rsidR="001844B4">
        <w:rPr>
          <w:color w:val="000000"/>
          <w:sz w:val="28"/>
          <w:szCs w:val="28"/>
        </w:rPr>
        <w:t>предоставлению мест на ярмарочной площадке</w:t>
      </w:r>
      <w:r w:rsidRPr="00405F91">
        <w:rPr>
          <w:color w:val="000000"/>
          <w:sz w:val="28"/>
          <w:szCs w:val="28"/>
        </w:rPr>
        <w:t xml:space="preserve"> можно задать по телефону центра развития потребительского рынка +7 (4912) 600-516.</w:t>
      </w:r>
    </w:p>
    <w:p w14:paraId="5BAF379B" w14:textId="77777777" w:rsidR="00402AA8" w:rsidRPr="00405F91" w:rsidRDefault="00402AA8" w:rsidP="0040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AA8" w:rsidRPr="0040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1B5"/>
    <w:multiLevelType w:val="hybridMultilevel"/>
    <w:tmpl w:val="EB62C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7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A8"/>
    <w:rsid w:val="00061F67"/>
    <w:rsid w:val="001844B4"/>
    <w:rsid w:val="00402AA8"/>
    <w:rsid w:val="00405F91"/>
    <w:rsid w:val="008E4161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603C"/>
  <w15:chartTrackingRefBased/>
  <w15:docId w15:val="{2AA38686-DF68-410B-BB8C-37CBAD1F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2A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5F9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0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40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Кузьмичев</dc:creator>
  <cp:keywords/>
  <dc:description/>
  <cp:lastModifiedBy>Юлия Денисова</cp:lastModifiedBy>
  <cp:revision>2</cp:revision>
  <dcterms:created xsi:type="dcterms:W3CDTF">2023-08-04T11:45:00Z</dcterms:created>
  <dcterms:modified xsi:type="dcterms:W3CDTF">2023-08-04T11:45:00Z</dcterms:modified>
</cp:coreProperties>
</file>