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5A22" w14:textId="77777777" w:rsidR="00B4360F" w:rsidRPr="00FC7E6C" w:rsidRDefault="00B4360F" w:rsidP="00B4360F">
      <w:pPr>
        <w:spacing w:after="120"/>
        <w:jc w:val="center"/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</w:pPr>
      <w:r w:rsidRPr="00B4360F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>Порядок заполнения Заявителем</w:t>
      </w:r>
      <w:r w:rsidRPr="00FC7E6C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 xml:space="preserve"> сведений о численности и заработной плате работников, отнесенных к категориям социально уязвимых граждан (приложение № 4 к Порядку, заполняется Заявителями категории №1)</w:t>
      </w:r>
    </w:p>
    <w:p w14:paraId="273F8612" w14:textId="77777777" w:rsidR="00B4360F" w:rsidRPr="00FC7E6C" w:rsidRDefault="00B4360F" w:rsidP="00B4360F">
      <w:pPr>
        <w:spacing w:after="120"/>
        <w:jc w:val="both"/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</w:pPr>
    </w:p>
    <w:p w14:paraId="4B073176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bookmarkStart w:id="0" w:name="p609"/>
      <w:bookmarkEnd w:id="0"/>
      <w:r w:rsidRPr="00FC7E6C">
        <w:rPr>
          <w:rFonts w:ascii="Georgia" w:hAnsi="Georgia" w:cs="Times New Roman"/>
          <w:sz w:val="24"/>
          <w:szCs w:val="24"/>
          <w:lang w:val="ru-RU"/>
        </w:rPr>
        <w:t>Показатель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Среднесписочная численность работников за предшествующий календарный год</w:t>
      </w:r>
      <w:r w:rsidRPr="00FC7E6C">
        <w:rPr>
          <w:rFonts w:ascii="Georgia" w:hAnsi="Georgia" w:cs="Times New Roman"/>
          <w:sz w:val="24"/>
          <w:szCs w:val="24"/>
          <w:lang w:val="ru-RU"/>
        </w:rPr>
        <w:t>» по строке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Всего работников</w:t>
      </w:r>
      <w:r w:rsidRPr="00FC7E6C">
        <w:rPr>
          <w:rFonts w:ascii="Georgia" w:hAnsi="Georgia" w:cs="Times New Roman"/>
          <w:sz w:val="24"/>
          <w:szCs w:val="24"/>
          <w:lang w:val="ru-RU"/>
        </w:rPr>
        <w:t>» заполняется на основе формы сведений о среднесписочной численности работников за предшествующий календарный год, утвержденной Приказом ФНС России от 29 марта 2007 года № ММ-3-25/174@ «Об утверждении формы Сведений о среднесписочной численности работников за предшествующий календарный год».</w:t>
      </w:r>
    </w:p>
    <w:p w14:paraId="6E015C4C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если организация или индивидуальный предприниматель были зарегистрированы (созданы) в течение года, предшествующего году обращения в Уполномоченный орган с целью признания социальным предприятием, показатели приложения № 4 рассчитываются на основании данных за период с момента регистрации до окончания указанного календарного года.</w:t>
      </w:r>
    </w:p>
    <w:p w14:paraId="453EC70C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Показатель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Среднесписочная численность работников за предшествующий календарный год</w:t>
      </w:r>
      <w:r w:rsidRPr="00FC7E6C">
        <w:rPr>
          <w:rFonts w:ascii="Georgia" w:hAnsi="Georgia" w:cs="Times New Roman"/>
          <w:sz w:val="24"/>
          <w:szCs w:val="24"/>
          <w:lang w:val="ru-RU"/>
        </w:rPr>
        <w:t>» по строкам, соответствующим категориям граждан, отнесенным к категориям социально уязвимых, рассчитывается отдельно по каждой категории путем суммирования среднесписочной численности каждой категории работников за все месяцы отчетного года и деления полученной суммы на 12, на основании данных табелей учета рабочего времени</w:t>
      </w:r>
      <w:r w:rsidRPr="00FC7E6C">
        <w:rPr>
          <w:rStyle w:val="a9"/>
          <w:rFonts w:ascii="Georgia" w:hAnsi="Georgia" w:cs="Times New Roman"/>
          <w:sz w:val="24"/>
          <w:szCs w:val="24"/>
        </w:rPr>
        <w:footnoteReference w:id="1"/>
      </w:r>
      <w:r w:rsidRPr="00FC7E6C">
        <w:rPr>
          <w:rFonts w:ascii="Georgia" w:hAnsi="Georgia" w:cs="Times New Roman"/>
          <w:sz w:val="24"/>
          <w:szCs w:val="24"/>
          <w:lang w:val="ru-RU"/>
        </w:rPr>
        <w:t>.</w:t>
      </w:r>
    </w:p>
    <w:p w14:paraId="1466DF85" w14:textId="77777777" w:rsidR="00B4360F" w:rsidRPr="00FC7E6C" w:rsidRDefault="00B4360F" w:rsidP="00B4360F">
      <w:pPr>
        <w:pStyle w:val="a4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Среднесписочная численность каждой категории работников за месяц исчисляется путем суммирования численности работников, осуществлявших трудовую деятельность хотя бы один рабочий день,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 </w:t>
      </w:r>
    </w:p>
    <w:p w14:paraId="4999A1B8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Theme="majorHAnsi" w:hAnsiTheme="majorHAnsi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При расчете среднесписочной численности работников не учитываются внешние совместители и лица, выполнявшие работы по договорам гражданско-правового характера. </w:t>
      </w:r>
    </w:p>
    <w:p w14:paraId="25DDF6B9" w14:textId="77777777" w:rsidR="00B4360F" w:rsidRPr="00B4360F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4360F">
        <w:rPr>
          <w:rFonts w:ascii="Georgia" w:hAnsi="Georgia" w:cs="Times New Roman"/>
          <w:sz w:val="24"/>
          <w:szCs w:val="24"/>
          <w:lang w:val="ru-RU"/>
        </w:rPr>
        <w:t xml:space="preserve">Работники, отнесенные к категориям социально уязвимых, могут работать у заявителя неполный год – это не искажает значение среднесписочной численности работников, так как данный показатель рассчитывается помесячно. </w:t>
      </w:r>
    </w:p>
    <w:p w14:paraId="4F4ED9BE" w14:textId="77777777" w:rsidR="00B4360F" w:rsidRPr="00B4360F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4360F">
        <w:rPr>
          <w:rFonts w:ascii="Georgia" w:hAnsi="Georgia" w:cs="Times New Roman"/>
          <w:sz w:val="24"/>
          <w:szCs w:val="24"/>
          <w:lang w:val="ru-RU"/>
        </w:rPr>
        <w:t xml:space="preserve">В случае если работник приобрел статус лица, отнесенного к категориям социально уязвимых, в течение периода, за который рассчитывается среднесписочная численность, такого работника необходимо учитывать в составе среднесписочной численности работников, отнесенных к категориям социально </w:t>
      </w:r>
      <w:r w:rsidRPr="00B4360F">
        <w:rPr>
          <w:rFonts w:ascii="Georgia" w:hAnsi="Georgia" w:cs="Times New Roman"/>
          <w:sz w:val="24"/>
          <w:szCs w:val="24"/>
          <w:lang w:val="ru-RU"/>
        </w:rPr>
        <w:lastRenderedPageBreak/>
        <w:t>уязвимых, с даты получения работником документов, подтверждающих наличие указанного статуса.</w:t>
      </w:r>
    </w:p>
    <w:p w14:paraId="1F043341" w14:textId="77777777" w:rsidR="00B4360F" w:rsidRPr="00B4360F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4360F">
        <w:rPr>
          <w:rFonts w:ascii="Georgia" w:hAnsi="Georgia" w:cs="Times New Roman"/>
          <w:sz w:val="24"/>
          <w:szCs w:val="24"/>
          <w:lang w:val="ru-RU"/>
        </w:rPr>
        <w:t>Например, если работник получил статус пенсионера с 1 апреля 2020 года, то он учитывается в составе среднесписочной численности работников, отнесенных к категориям социально уязвимых, только с 1 апреля 2020 года.</w:t>
      </w:r>
    </w:p>
    <w:p w14:paraId="7F2F074C" w14:textId="77777777" w:rsidR="00B4360F" w:rsidRPr="00B4360F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>Заявитель</w:t>
      </w:r>
      <w:r w:rsidRPr="00B4360F">
        <w:rPr>
          <w:rFonts w:ascii="Georgia" w:hAnsi="Georgia" w:cs="Times New Roman"/>
          <w:sz w:val="24"/>
          <w:szCs w:val="24"/>
          <w:lang w:val="ru-RU"/>
        </w:rPr>
        <w:t>-индивидуальный предприниматель, даже если он является лицом, которое может быть отнесено к категориям социально уязвимых, не включается в расчет среднесписочной численности работников.</w:t>
      </w:r>
    </w:p>
    <w:p w14:paraId="4A37E1C6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В случае отсутствия работников одной или нескольких категорий граждан, по соответствующей строке показателя «Среднесписочная численность работников за предшествующий календарный год» ставится прочерк. </w:t>
      </w:r>
    </w:p>
    <w:p w14:paraId="5CDD49CF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Показатель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Среднесписочная численность работников за предшествующий календарный год</w:t>
      </w:r>
      <w:r w:rsidRPr="00FC7E6C">
        <w:rPr>
          <w:rFonts w:ascii="Georgia" w:hAnsi="Georgia" w:cs="Times New Roman"/>
          <w:sz w:val="24"/>
          <w:szCs w:val="24"/>
          <w:lang w:val="ru-RU"/>
        </w:rPr>
        <w:t>» по строке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:» рассчитывается как сумма показателей, указанных в пункте 2 настоящей инструкции. </w:t>
      </w:r>
    </w:p>
    <w:p w14:paraId="30658515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Показатель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Фонд начисленной заработной платы за предшествующий календарный год</w:t>
      </w:r>
      <w:r w:rsidRPr="00FC7E6C">
        <w:rPr>
          <w:rFonts w:ascii="Georgia" w:hAnsi="Georgia" w:cs="Times New Roman"/>
          <w:sz w:val="24"/>
          <w:szCs w:val="24"/>
          <w:lang w:val="ru-RU"/>
        </w:rPr>
        <w:t>» по строке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Всего работники</w:t>
      </w:r>
      <w:r w:rsidRPr="00FC7E6C">
        <w:rPr>
          <w:rFonts w:ascii="Georgia" w:hAnsi="Georgia" w:cs="Times New Roman"/>
          <w:sz w:val="24"/>
          <w:szCs w:val="24"/>
          <w:lang w:val="ru-RU"/>
        </w:rPr>
        <w:t>» заполняется на основании данных о сумме выплат работникам заявителя по трудовым договорам с учетом НДФЛ. При определении показателя необходимо учитывать суммы вознаграждений, полученных работниками в связи с выполнением трудовых обязанностей (в том числе в натуральной форме), премий за производственные результаты, отпускных выплат и компенсаций за неиспользованный отпуск.</w:t>
      </w:r>
    </w:p>
    <w:p w14:paraId="41AF4C46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Заявитель, не ведущий специальных регистров учета расчетов с персоналом по оплате труда, может рассчитать данный показатель на основе совокупности данных форм 2-НДФЛ</w:t>
      </w:r>
      <w:r w:rsidRPr="00FC7E6C">
        <w:rPr>
          <w:rStyle w:val="a9"/>
          <w:rFonts w:ascii="Georgia" w:hAnsi="Georgia" w:cs="Times New Roman"/>
          <w:sz w:val="24"/>
          <w:szCs w:val="24"/>
        </w:rPr>
        <w:footnoteReference w:id="2"/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 в следующем порядке:</w:t>
      </w:r>
    </w:p>
    <w:p w14:paraId="7D0DE481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рассчитывается как сумма доходов, выплаченных работникам, по кодам: </w:t>
      </w:r>
    </w:p>
    <w:p w14:paraId="19042938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Pr="00FC7E6C">
        <w:rPr>
          <w:rStyle w:val="a9"/>
          <w:rFonts w:cs="Times New Roman"/>
          <w:sz w:val="24"/>
          <w:szCs w:val="24"/>
        </w:rPr>
        <w:footnoteReference w:id="3"/>
      </w:r>
      <w:r w:rsidRPr="00FC7E6C">
        <w:rPr>
          <w:rFonts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</w:t>
      </w:r>
      <w:r w:rsidRPr="00FC7E6C">
        <w:rPr>
          <w:rFonts w:cs="Times New Roman"/>
          <w:sz w:val="24"/>
          <w:szCs w:val="24"/>
        </w:rPr>
        <w:lastRenderedPageBreak/>
        <w:t>правового характера)»;</w:t>
      </w:r>
    </w:p>
    <w:p w14:paraId="4FAE02AA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</w:t>
      </w:r>
    </w:p>
    <w:p w14:paraId="61A90BDF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2012 «Суммы отпускных выплат»;</w:t>
      </w:r>
    </w:p>
    <w:p w14:paraId="2D395B3B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2013 «Сумма компенсации за неиспользованный отпуск»;</w:t>
      </w:r>
    </w:p>
    <w:p w14:paraId="0C6DAB85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2530 «Оплата труда в натуральной форме».</w:t>
      </w:r>
    </w:p>
    <w:p w14:paraId="6659D2EC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Показатель «Фонд начисленной заработной платы за предшествующий календарный год» по строкам, соответствующим категориям граждан, отнесенным к категориям социально уязвимых, может быть рассчитан как сумма доходов, выплаченных указанным работникам, по данным формы 2-НДФЛ</w:t>
      </w:r>
      <w:r w:rsidRPr="00FC7E6C">
        <w:rPr>
          <w:rStyle w:val="a9"/>
          <w:rFonts w:ascii="Georgia" w:hAnsi="Georgia" w:cs="Times New Roman"/>
          <w:sz w:val="24"/>
          <w:szCs w:val="24"/>
        </w:rPr>
        <w:footnoteReference w:id="4"/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 по кодам: </w:t>
      </w:r>
    </w:p>
    <w:p w14:paraId="1EFD9E20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02A7E4CE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поступлений)»;</w:t>
      </w:r>
    </w:p>
    <w:p w14:paraId="7E0168A2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2012 «Суммы отпускных выплат»;</w:t>
      </w:r>
    </w:p>
    <w:p w14:paraId="1717F8BB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2013 «Сумма компенсации за неиспользованный отпуск»;</w:t>
      </w:r>
    </w:p>
    <w:p w14:paraId="0DADDB4E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>2530 «Оплата труда в натуральной форме».</w:t>
      </w:r>
    </w:p>
    <w:p w14:paraId="61C2E9BE" w14:textId="77777777" w:rsidR="00B4360F" w:rsidRPr="00FC7E6C" w:rsidRDefault="00B4360F" w:rsidP="00B4360F">
      <w:pPr>
        <w:pStyle w:val="ConsPlusNormal"/>
        <w:spacing w:before="120" w:after="120" w:line="276" w:lineRule="auto"/>
        <w:ind w:firstLine="709"/>
        <w:jc w:val="both"/>
        <w:rPr>
          <w:rFonts w:cs="Times New Roman"/>
          <w:sz w:val="24"/>
          <w:szCs w:val="24"/>
        </w:rPr>
      </w:pPr>
      <w:r w:rsidRPr="00FC7E6C">
        <w:rPr>
          <w:rFonts w:cs="Times New Roman"/>
          <w:sz w:val="24"/>
          <w:szCs w:val="24"/>
        </w:rPr>
        <w:t xml:space="preserve">В случае отсутствия работников одной или нескольких категорий граждан по соответствующей строке показателя «Фонд начисленной заработной платы за предшествующий календарный год» ставится прочерк. </w:t>
      </w:r>
    </w:p>
    <w:p w14:paraId="0D8E16E3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Показатель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Фонд начисленной заработной платы за предшествующий календарный год</w:t>
      </w:r>
      <w:r w:rsidRPr="00FC7E6C">
        <w:rPr>
          <w:rFonts w:ascii="Georgia" w:hAnsi="Georgia" w:cs="Times New Roman"/>
          <w:sz w:val="24"/>
          <w:szCs w:val="24"/>
          <w:lang w:val="ru-RU"/>
        </w:rPr>
        <w:t>» по строке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 xml:space="preserve">Работники, относящиеся к категориям, указанным в пункте 1 части 1 статьи 24.1 Федерального закона от 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lastRenderedPageBreak/>
        <w:t>24 июля 2007 г. № 209-ФЗ «О развитии малого и среднего предпринимательства в Российской Федерации» (сумма строк 2.1 – 2.10), в том числе</w:t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:» рассчитывается как сумма показателей, указанных в пункте 6 настоящей инструкции. </w:t>
      </w:r>
    </w:p>
    <w:p w14:paraId="1F10B56B" w14:textId="77777777" w:rsidR="00B4360F" w:rsidRPr="00FC7E6C" w:rsidRDefault="00B4360F" w:rsidP="00B4360F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76" w:lineRule="auto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Показатель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</w:t>
      </w:r>
      <w:r w:rsidRPr="00FC7E6C">
        <w:rPr>
          <w:rFonts w:ascii="Georgia" w:hAnsi="Georgia" w:cs="Times New Roman"/>
          <w:sz w:val="24"/>
          <w:szCs w:val="24"/>
          <w:lang w:val="ru-RU"/>
        </w:rPr>
        <w:t>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работников», выраженное в процентах.</w:t>
      </w:r>
    </w:p>
    <w:p w14:paraId="5F0C9120" w14:textId="77777777" w:rsidR="00B4360F" w:rsidRPr="00FC7E6C" w:rsidRDefault="00B4360F" w:rsidP="00B4360F">
      <w:pPr>
        <w:tabs>
          <w:tab w:val="left" w:pos="993"/>
        </w:tabs>
        <w:spacing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</w:p>
    <w:p w14:paraId="00286EDE" w14:textId="77777777" w:rsidR="00B4360F" w:rsidRPr="00FC7E6C" w:rsidRDefault="00B4360F" w:rsidP="00B4360F">
      <w:pPr>
        <w:rPr>
          <w:rFonts w:asciiTheme="majorHAnsi" w:hAnsiTheme="majorHAnsi"/>
          <w:b/>
          <w:sz w:val="24"/>
          <w:szCs w:val="24"/>
          <w:lang w:val="ru-RU"/>
        </w:rPr>
      </w:pPr>
      <w:r w:rsidRPr="00FC7E6C">
        <w:rPr>
          <w:rFonts w:asciiTheme="majorHAnsi" w:hAnsiTheme="majorHAnsi"/>
          <w:b/>
          <w:sz w:val="24"/>
          <w:szCs w:val="24"/>
          <w:lang w:val="ru-RU"/>
        </w:rPr>
        <w:br w:type="page"/>
      </w:r>
    </w:p>
    <w:p w14:paraId="2A31DFE4" w14:textId="77777777" w:rsidR="00B4360F" w:rsidRPr="00B4360F" w:rsidRDefault="00B4360F" w:rsidP="00B4360F">
      <w:pPr>
        <w:spacing w:after="120"/>
        <w:jc w:val="center"/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</w:pPr>
      <w:r w:rsidRPr="00B4360F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lastRenderedPageBreak/>
        <w:t>Порядок заполнения Заявителем справки о доле доходов, полученных от осуществления деятельности (видов деятельности), указанной в пункте 2, 3 или 4 части 1 статьи 24</w:t>
      </w:r>
      <w:r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>.</w:t>
      </w:r>
      <w:r w:rsidRPr="00B4360F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 xml:space="preserve">1 </w:t>
      </w:r>
      <w:bookmarkStart w:id="1" w:name="_Hlk22578688"/>
      <w:r w:rsidRPr="00B4360F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>Федерального закона</w:t>
      </w:r>
      <w:bookmarkEnd w:id="1"/>
      <w:r w:rsidRPr="00B4360F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</w:t>
      </w:r>
      <w:r w:rsidRPr="00B4360F" w:rsidDel="00023144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 xml:space="preserve"> </w:t>
      </w:r>
      <w:r w:rsidRPr="00B4360F">
        <w:rPr>
          <w:rFonts w:ascii="Georgia" w:eastAsiaTheme="majorEastAsia" w:hAnsi="Georgia" w:cs="Times New Roman"/>
          <w:b/>
          <w:sz w:val="24"/>
          <w:szCs w:val="24"/>
          <w:lang w:val="ru-RU" w:eastAsia="ru-RU"/>
        </w:rPr>
        <w:t>прибыли (приложение № 6 к Порядку, заполняется Заявителями категорий №2, №3 и №4)</w:t>
      </w:r>
    </w:p>
    <w:p w14:paraId="5666EBDF" w14:textId="77777777" w:rsidR="00B4360F" w:rsidRPr="00FC7E6C" w:rsidRDefault="00B4360F" w:rsidP="00B4360F">
      <w:pPr>
        <w:spacing w:after="120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14:paraId="45739B29" w14:textId="77777777" w:rsidR="00B4360F" w:rsidRPr="00FC7E6C" w:rsidRDefault="00B4360F" w:rsidP="00B4360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 заполняет показатели формы № 6 в колонке, соответствующей виду осуществляемой деятельности, на основании которого обращается в Уполномоченный орган для признания его социальным предприятием.</w:t>
      </w:r>
      <w:bookmarkStart w:id="2" w:name="_Hlk22584785"/>
    </w:p>
    <w:p w14:paraId="7F1442DE" w14:textId="77777777" w:rsidR="00B4360F" w:rsidRPr="00FC7E6C" w:rsidRDefault="00B4360F" w:rsidP="00B4360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В случае если организация или индивидуальный предприниматель были зарегистрированы в течение года, предшествующего году обращения в Уполномоченный орган с целью признания социальным предприятием, показатели приложения № 6 рассчитываются на основании данных за период с момента регистрации до окончания указанного календарного года. </w:t>
      </w:r>
    </w:p>
    <w:p w14:paraId="475629B9" w14:textId="77777777" w:rsidR="00B4360F" w:rsidRPr="00FC7E6C" w:rsidRDefault="00B4360F" w:rsidP="00B4360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При заполнении показателя </w:t>
      </w:r>
      <w:bookmarkStart w:id="3" w:name="_Hlk22638812"/>
      <w:r w:rsidRPr="00FC7E6C">
        <w:rPr>
          <w:rFonts w:ascii="Georgia" w:hAnsi="Georgia" w:cs="Times New Roman"/>
          <w:sz w:val="24"/>
          <w:szCs w:val="24"/>
          <w:lang w:val="ru-RU"/>
        </w:rPr>
        <w:t>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Общий объем доходов от осуществления деятельности, полученных в предыдущем календарном году, рублей</w:t>
      </w:r>
      <w:r w:rsidRPr="00FC7E6C">
        <w:rPr>
          <w:rFonts w:ascii="Georgia" w:hAnsi="Georgia" w:cs="Times New Roman"/>
          <w:sz w:val="24"/>
          <w:szCs w:val="24"/>
          <w:lang w:val="ru-RU"/>
        </w:rPr>
        <w:t>»</w:t>
      </w:r>
      <w:bookmarkEnd w:id="3"/>
      <w:r w:rsidRPr="00FC7E6C">
        <w:rPr>
          <w:rFonts w:ascii="Georgia" w:hAnsi="Georgia" w:cs="Times New Roman"/>
          <w:sz w:val="24"/>
          <w:szCs w:val="24"/>
          <w:lang w:val="ru-RU"/>
        </w:rPr>
        <w:t>:</w:t>
      </w:r>
    </w:p>
    <w:p w14:paraId="4F8B6769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851"/>
          <w:tab w:val="left" w:pos="1276"/>
        </w:tabs>
        <w:spacing w:before="120" w:after="120" w:line="276" w:lineRule="auto"/>
        <w:ind w:left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bookmarkStart w:id="4" w:name="_Hlk22584278"/>
      <w:bookmarkStart w:id="5" w:name="_Hlk22585069"/>
      <w:r w:rsidRPr="00FC7E6C">
        <w:rPr>
          <w:rFonts w:ascii="Georgia" w:hAnsi="Georgia" w:cs="Times New Roman"/>
          <w:sz w:val="24"/>
          <w:szCs w:val="24"/>
          <w:lang w:val="ru-RU"/>
        </w:rPr>
        <w:t>Заявитель-юридическое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календарной год. В случае если заявитель-юридическое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</w:t>
      </w:r>
    </w:p>
    <w:p w14:paraId="320B12BE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851"/>
          <w:tab w:val="left" w:pos="1276"/>
        </w:tabs>
        <w:spacing w:before="120" w:after="120" w:line="276" w:lineRule="auto"/>
        <w:ind w:left="709" w:hanging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bookmarkStart w:id="6" w:name="_Hlk22585499"/>
      <w:bookmarkEnd w:id="4"/>
      <w:bookmarkEnd w:id="5"/>
      <w:r w:rsidRPr="00FC7E6C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общую систему налогообложения, указывает сведения, отраженные в показателе «Итого доходов» раздела </w:t>
      </w:r>
      <w:r w:rsidRPr="00FC7E6C">
        <w:rPr>
          <w:rFonts w:ascii="Georgia" w:hAnsi="Georgia" w:cs="Times New Roman"/>
          <w:sz w:val="24"/>
          <w:szCs w:val="24"/>
        </w:rPr>
        <w:t>VI</w:t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 Книги учета доходов и расходов и хозяйственных операций индивидуального предпринимателя за предыдущий календарный год. </w:t>
      </w:r>
    </w:p>
    <w:bookmarkEnd w:id="6"/>
    <w:p w14:paraId="6DDAD691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851"/>
          <w:tab w:val="left" w:pos="1276"/>
        </w:tabs>
        <w:spacing w:before="120" w:after="120" w:line="276" w:lineRule="auto"/>
        <w:ind w:left="709" w:hanging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УСН, указывает сумму всех доходов, отраженную в показателе «Итого за год» раздела </w:t>
      </w:r>
      <w:r w:rsidRPr="00FC7E6C">
        <w:rPr>
          <w:rFonts w:ascii="Georgia" w:hAnsi="Georgia" w:cs="Times New Roman"/>
          <w:sz w:val="24"/>
          <w:szCs w:val="24"/>
        </w:rPr>
        <w:t>I</w:t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 Книги учета доходов и расходов организаций и индивидуальных предпринимателей, применяющих УСН, за предыдущий календарный год.</w:t>
      </w:r>
    </w:p>
    <w:p w14:paraId="7F6666D1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851"/>
          <w:tab w:val="left" w:pos="1276"/>
        </w:tabs>
        <w:spacing w:before="120" w:after="120" w:line="276" w:lineRule="auto"/>
        <w:ind w:left="709" w:hanging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ПСН, указывает сумму всех полученных доходов, отраженную в показателе «Итого за налоговый период» раздела </w:t>
      </w:r>
      <w:r w:rsidRPr="00FC7E6C">
        <w:rPr>
          <w:rFonts w:ascii="Georgia" w:hAnsi="Georgia" w:cs="Times New Roman"/>
          <w:sz w:val="24"/>
          <w:szCs w:val="24"/>
        </w:rPr>
        <w:t>I</w:t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 Книги учета доходов индивидуальных предпринимателей, применяющих ПСН, за предыдущий календарный год.</w:t>
      </w:r>
    </w:p>
    <w:p w14:paraId="168360BB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851"/>
          <w:tab w:val="left" w:pos="1276"/>
        </w:tabs>
        <w:spacing w:before="120" w:after="120" w:line="276" w:lineRule="auto"/>
        <w:ind w:left="709" w:hanging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Заявитель-индивидуальный предприниматель, применяющий ЕНВД или НПД,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контроля за фактическими доходами. Рекомендуется вести учет доходов на базе Книги учета доходов индивидуальных предпринимателей, применяющих ПСН. </w:t>
      </w:r>
    </w:p>
    <w:p w14:paraId="4922A2B3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851"/>
          <w:tab w:val="left" w:pos="1276"/>
        </w:tabs>
        <w:spacing w:before="120" w:after="120" w:line="276" w:lineRule="auto"/>
        <w:ind w:left="709" w:hanging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50C892C7" w14:textId="77777777" w:rsidR="00B4360F" w:rsidRPr="00FC7E6C" w:rsidRDefault="00B4360F" w:rsidP="00B4360F">
      <w:pPr>
        <w:pStyle w:val="a4"/>
        <w:numPr>
          <w:ilvl w:val="0"/>
          <w:numId w:val="3"/>
        </w:numPr>
        <w:tabs>
          <w:tab w:val="left" w:pos="993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При заполнении показателя «</w:t>
      </w:r>
      <w:r w:rsidRPr="00C677C6">
        <w:rPr>
          <w:rFonts w:ascii="Georgia" w:hAnsi="Georgia" w:cs="Times New Roman"/>
          <w:bCs/>
          <w:i/>
          <w:iCs/>
          <w:sz w:val="24"/>
          <w:szCs w:val="24"/>
          <w:lang w:val="ru-RU"/>
        </w:rPr>
        <w:t>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</w:t>
      </w:r>
      <w:r w:rsidRPr="00FC7E6C">
        <w:rPr>
          <w:rFonts w:ascii="Georgia" w:hAnsi="Georgia" w:cs="Times New Roman"/>
          <w:sz w:val="24"/>
          <w:szCs w:val="24"/>
          <w:lang w:val="ru-RU"/>
        </w:rPr>
        <w:t>»:</w:t>
      </w:r>
    </w:p>
    <w:p w14:paraId="39B3CFC2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center" w:pos="709"/>
        </w:tabs>
        <w:spacing w:after="120" w:line="276" w:lineRule="auto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b/>
          <w:sz w:val="24"/>
          <w:szCs w:val="24"/>
          <w:lang w:val="ru-RU"/>
        </w:rPr>
        <w:t>Заявитель категории № 2</w:t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42361BCB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Заявитель-юридическое лицо указывает сумму всей признанной за предыдущий календарный год выручки от реализации товаров (работ, услуг), закупленных у граждан, отнесенных к категориям социально уязвимых.</w:t>
      </w:r>
    </w:p>
    <w:p w14:paraId="30D51E2D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Заявитель-юридическое лицо может заполнить данное поле на основании данных бухгалтерского учета. </w:t>
      </w:r>
    </w:p>
    <w:p w14:paraId="7AF37F9B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C7E6C">
        <w:rPr>
          <w:rFonts w:ascii="Georgia" w:hAnsi="Georgia" w:cs="Times New Roman"/>
          <w:i/>
          <w:sz w:val="24"/>
          <w:szCs w:val="24"/>
          <w:lang w:val="ru-RU"/>
        </w:rPr>
        <w:t>Для целей обеспечения достоверности формирования показателя заявителю рекомендуется обеспечить раздельный учет выручки от реализации товаров (работ, услуг), произведенных гражданами, отнесенными к категориям социально уязвимых, а также раздельный учет расходов по операциям, предусматривающим закупку товаров (работ, услуг) у граждан, отнесенных к категориям социально уязвимых.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деятельности.</w:t>
      </w:r>
    </w:p>
    <w:p w14:paraId="6A7366A6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 указывает сумму всех денежных средств, поступивших от реализации товаров (работ, услуг), закупленных у граждан, отнесенных к категориям социально уязвимых, за предыдущий календарный год, в соответствии со следующим подходом: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1213"/>
        <w:gridCol w:w="2490"/>
        <w:gridCol w:w="2490"/>
        <w:gridCol w:w="2490"/>
      </w:tblGrid>
      <w:tr w:rsidR="00B4360F" w:rsidRPr="00FC7E6C" w14:paraId="24B0D9AE" w14:textId="77777777" w:rsidTr="00446482">
        <w:trPr>
          <w:tblHeader/>
        </w:trPr>
        <w:tc>
          <w:tcPr>
            <w:tcW w:w="355" w:type="pct"/>
            <w:vAlign w:val="center"/>
          </w:tcPr>
          <w:p w14:paraId="6835EC8F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  <w:b/>
              </w:rPr>
              <w:t>№ п/п</w:t>
            </w:r>
          </w:p>
        </w:tc>
        <w:tc>
          <w:tcPr>
            <w:tcW w:w="649" w:type="pct"/>
            <w:vAlign w:val="center"/>
          </w:tcPr>
          <w:p w14:paraId="77C10642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  <w:b/>
              </w:rPr>
              <w:t>Система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налогообложения</w:t>
            </w:r>
            <w:proofErr w:type="spellEnd"/>
          </w:p>
        </w:tc>
        <w:tc>
          <w:tcPr>
            <w:tcW w:w="1332" w:type="pct"/>
            <w:vAlign w:val="center"/>
          </w:tcPr>
          <w:p w14:paraId="431A09C9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b/>
                <w:lang w:val="ru-RU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58F64EF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  <w:b/>
              </w:rPr>
              <w:t>Подход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к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определению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показателя</w:t>
            </w:r>
            <w:proofErr w:type="spellEnd"/>
          </w:p>
        </w:tc>
        <w:tc>
          <w:tcPr>
            <w:tcW w:w="1332" w:type="pct"/>
            <w:vAlign w:val="center"/>
          </w:tcPr>
          <w:p w14:paraId="7C3F551B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  <w:b/>
              </w:rPr>
              <w:t>Дополнительные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рекомендации</w:t>
            </w:r>
            <w:proofErr w:type="spellEnd"/>
          </w:p>
        </w:tc>
      </w:tr>
      <w:tr w:rsidR="00B4360F" w:rsidRPr="00B4360F" w14:paraId="47601CA6" w14:textId="77777777" w:rsidTr="00446482">
        <w:tc>
          <w:tcPr>
            <w:tcW w:w="355" w:type="pct"/>
          </w:tcPr>
          <w:p w14:paraId="2F9BBF34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1.</w:t>
            </w:r>
          </w:p>
        </w:tc>
        <w:tc>
          <w:tcPr>
            <w:tcW w:w="649" w:type="pct"/>
          </w:tcPr>
          <w:p w14:paraId="05030350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</w:rPr>
              <w:t>Общая</w:t>
            </w:r>
            <w:proofErr w:type="spellEnd"/>
            <w:r w:rsidRPr="00FC7E6C">
              <w:rPr>
                <w:rFonts w:ascii="Georgia" w:hAnsi="Georgia" w:cs="Times New Roman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</w:rPr>
              <w:t>система</w:t>
            </w:r>
            <w:proofErr w:type="spellEnd"/>
            <w:r w:rsidRPr="00FC7E6C">
              <w:rPr>
                <w:rFonts w:ascii="Georgia" w:hAnsi="Georgia" w:cs="Times New Roman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</w:rPr>
              <w:t>налогообложения</w:t>
            </w:r>
            <w:proofErr w:type="spellEnd"/>
            <w:r w:rsidRPr="00FC7E6C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1332" w:type="pct"/>
          </w:tcPr>
          <w:p w14:paraId="5FA2CA3C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 расходов и хозяйственных операций ИП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5"/>
            </w:r>
          </w:p>
        </w:tc>
        <w:tc>
          <w:tcPr>
            <w:tcW w:w="1332" w:type="pct"/>
          </w:tcPr>
          <w:p w14:paraId="0335462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Суммарная выручка по хозяйственным операциям, предусматривающим реализацию товаров (работ, услуг),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>произведенных гражданами, отнесенными к категориям социально уязвимых,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2DD0FE4A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 xml:space="preserve">описания хозяйственной операции. </w:t>
            </w:r>
          </w:p>
          <w:p w14:paraId="45B83899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предусматривающие закупку товаров (работ, услуг) у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172EA6" w14:paraId="0A8D6751" w14:textId="77777777" w:rsidTr="00446482">
        <w:tc>
          <w:tcPr>
            <w:tcW w:w="355" w:type="pct"/>
          </w:tcPr>
          <w:p w14:paraId="4D37E8B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lastRenderedPageBreak/>
              <w:t>2.</w:t>
            </w:r>
          </w:p>
        </w:tc>
        <w:tc>
          <w:tcPr>
            <w:tcW w:w="649" w:type="pct"/>
          </w:tcPr>
          <w:p w14:paraId="74E6A6B7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УСН</w:t>
            </w:r>
          </w:p>
        </w:tc>
        <w:tc>
          <w:tcPr>
            <w:tcW w:w="1332" w:type="pct"/>
          </w:tcPr>
          <w:p w14:paraId="4F96A135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 расходов организаций и ИП, применяющих УСН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32" w:type="pct"/>
          </w:tcPr>
          <w:p w14:paraId="60B3494A" w14:textId="77777777" w:rsidR="00B4360F" w:rsidRPr="00B4360F" w:rsidDel="00950A07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90F9052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45207DF8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предусматривающие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>закупку товаров (работ, услуг) у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proofErr w:type="gram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proofErr w:type="gramEnd"/>
            <w:r w:rsidRPr="00B4360F">
              <w:rPr>
                <w:rFonts w:ascii="Georgia" w:hAnsi="Georgia" w:cs="Times New Roman"/>
                <w:lang w:val="ru-RU"/>
              </w:rPr>
              <w:t xml:space="preserve">»). </w:t>
            </w:r>
          </w:p>
        </w:tc>
      </w:tr>
      <w:tr w:rsidR="00B4360F" w:rsidRPr="00B4360F" w14:paraId="2A51E385" w14:textId="77777777" w:rsidTr="00446482">
        <w:tc>
          <w:tcPr>
            <w:tcW w:w="355" w:type="pct"/>
          </w:tcPr>
          <w:p w14:paraId="6DC1483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lastRenderedPageBreak/>
              <w:t>3.</w:t>
            </w:r>
          </w:p>
        </w:tc>
        <w:tc>
          <w:tcPr>
            <w:tcW w:w="649" w:type="pct"/>
          </w:tcPr>
          <w:p w14:paraId="2AFB81BA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ПСН</w:t>
            </w:r>
          </w:p>
        </w:tc>
        <w:tc>
          <w:tcPr>
            <w:tcW w:w="1332" w:type="pct"/>
          </w:tcPr>
          <w:p w14:paraId="0DAC953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ИП, применяющих ПСН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30E50DE3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E528C10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D43069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125C3CE9" w14:textId="77777777" w:rsidTr="00446482">
        <w:tc>
          <w:tcPr>
            <w:tcW w:w="355" w:type="pct"/>
          </w:tcPr>
          <w:p w14:paraId="229221B6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4.</w:t>
            </w:r>
          </w:p>
        </w:tc>
        <w:tc>
          <w:tcPr>
            <w:tcW w:w="649" w:type="pct"/>
          </w:tcPr>
          <w:p w14:paraId="5B240607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ЕНВД</w:t>
            </w:r>
          </w:p>
        </w:tc>
        <w:tc>
          <w:tcPr>
            <w:tcW w:w="1332" w:type="pct"/>
          </w:tcPr>
          <w:p w14:paraId="10081C41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223097B2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>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3D38565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lastRenderedPageBreak/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355516CE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C58B674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(работ, услуг),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>произведенных гражданами, отнесенными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5D2E8685" w14:textId="77777777" w:rsidTr="00446482">
        <w:tc>
          <w:tcPr>
            <w:tcW w:w="355" w:type="pct"/>
            <w:shd w:val="clear" w:color="auto" w:fill="auto"/>
          </w:tcPr>
          <w:p w14:paraId="77997608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lastRenderedPageBreak/>
              <w:t>5.</w:t>
            </w:r>
          </w:p>
        </w:tc>
        <w:tc>
          <w:tcPr>
            <w:tcW w:w="649" w:type="pct"/>
            <w:shd w:val="clear" w:color="auto" w:fill="auto"/>
          </w:tcPr>
          <w:p w14:paraId="5552045F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НПД</w:t>
            </w:r>
          </w:p>
        </w:tc>
        <w:tc>
          <w:tcPr>
            <w:tcW w:w="1332" w:type="pct"/>
            <w:shd w:val="clear" w:color="auto" w:fill="auto"/>
          </w:tcPr>
          <w:p w14:paraId="467E86E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F0A3650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  <w:shd w:val="clear" w:color="auto" w:fill="auto"/>
          </w:tcPr>
          <w:p w14:paraId="45D29891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32" w:type="pct"/>
            <w:shd w:val="clear" w:color="auto" w:fill="auto"/>
          </w:tcPr>
          <w:p w14:paraId="3B33D61B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4EA9A512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».</w:t>
            </w:r>
          </w:p>
        </w:tc>
      </w:tr>
    </w:tbl>
    <w:p w14:paraId="5CEB7422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совмещения систем налогообложения заявитель указывает суммарную выручку (доход), полученную при применении всех систем налогообложения.</w:t>
      </w:r>
    </w:p>
    <w:p w14:paraId="4FD311B2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если заявитель в течение года осуществлял реализацию товаров (работ, услуг), произведенных несколькими категориями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произведенных (перечислить категории граждан, которые их производят)».</w:t>
      </w:r>
    </w:p>
    <w:p w14:paraId="6F5AAF3B" w14:textId="77777777" w:rsidR="00B4360F" w:rsidRPr="00C677C6" w:rsidRDefault="00B4360F" w:rsidP="00B4360F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 xml:space="preserve">В случае если заявитель не может точно определить сумму выручки, полученной от реализации товаров (работ, услуг), произведенных гражданами, отнесенными к категориям социально уязвимых, на основании регистров учета хозяйственных операций, допустим оценочный подход к </w:t>
      </w:r>
      <w:r w:rsidRPr="00C677C6">
        <w:rPr>
          <w:rFonts w:ascii="Georgia" w:hAnsi="Georgia" w:cs="Times New Roman"/>
          <w:sz w:val="24"/>
          <w:szCs w:val="24"/>
          <w:lang w:val="ru-RU"/>
        </w:rPr>
        <w:lastRenderedPageBreak/>
        <w:t>расчету. Сумма выручки может быть определена пропорционально доле расходов на приобретение товаров (работ, услуг), произведенных гражданами, отнесенными к категориям социально уязвимых, в общей сумме расходов заявителя.</w:t>
      </w:r>
    </w:p>
    <w:p w14:paraId="050154E9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center" w:pos="1276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FC7E6C">
        <w:rPr>
          <w:rFonts w:ascii="Georgia" w:hAnsi="Georgia" w:cs="Times New Roman"/>
          <w:b/>
          <w:sz w:val="24"/>
          <w:szCs w:val="24"/>
          <w:lang w:val="ru-RU"/>
        </w:rPr>
        <w:t>Заявитель категории № 3</w:t>
      </w:r>
    </w:p>
    <w:p w14:paraId="1F232678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Заявитель-юридическое лицо указывает сумму всей признанной выручки от реализации товаров (работ, услуг), предназначенных для социально уязвимых категорий граждан, за предыдущий календарный год.</w:t>
      </w:r>
    </w:p>
    <w:p w14:paraId="2287896F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Заявитель-юридическое лицо может заполнить данное поле на основании данных бухгалтерского учета.</w:t>
      </w:r>
    </w:p>
    <w:p w14:paraId="44B037DF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C7E6C">
        <w:rPr>
          <w:rFonts w:ascii="Georgia" w:hAnsi="Georgia" w:cs="Times New Roman"/>
          <w:i/>
          <w:sz w:val="24"/>
          <w:szCs w:val="24"/>
          <w:lang w:val="ru-RU"/>
        </w:rPr>
        <w:t>Заявителю рекомендуется обеспечить раздельный учет выручки от реализации товаров (работ, услуг), предназначенных для социально уязвимых категорий граждан.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375C49F8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 указывает сумму всех денежных средств, поступивших от реализации товаров (работ, услуг), предназначенных для граждан, отнесенных к категориям социально уязвимых, за предыдущий календарный год в соответствии со следующим подходом: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336"/>
        <w:gridCol w:w="2273"/>
        <w:gridCol w:w="2536"/>
        <w:gridCol w:w="2534"/>
      </w:tblGrid>
      <w:tr w:rsidR="00B4360F" w:rsidRPr="00FC7E6C" w14:paraId="42302347" w14:textId="77777777" w:rsidTr="00446482">
        <w:trPr>
          <w:tblHeader/>
        </w:trPr>
        <w:tc>
          <w:tcPr>
            <w:tcW w:w="356" w:type="pct"/>
            <w:vAlign w:val="center"/>
          </w:tcPr>
          <w:p w14:paraId="6A8E6E68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  <w:b/>
              </w:rPr>
              <w:t>№ п/п</w:t>
            </w:r>
          </w:p>
        </w:tc>
        <w:tc>
          <w:tcPr>
            <w:tcW w:w="715" w:type="pct"/>
            <w:vAlign w:val="center"/>
          </w:tcPr>
          <w:p w14:paraId="752E7846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  <w:b/>
              </w:rPr>
              <w:t>Система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налогообложения</w:t>
            </w:r>
            <w:proofErr w:type="spellEnd"/>
          </w:p>
        </w:tc>
        <w:tc>
          <w:tcPr>
            <w:tcW w:w="1216" w:type="pct"/>
            <w:vAlign w:val="center"/>
          </w:tcPr>
          <w:p w14:paraId="12C9163C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b/>
                <w:lang w:val="ru-RU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14:paraId="4766B890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  <w:b/>
              </w:rPr>
              <w:t>Подход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к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определению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показателя</w:t>
            </w:r>
            <w:proofErr w:type="spellEnd"/>
          </w:p>
        </w:tc>
        <w:tc>
          <w:tcPr>
            <w:tcW w:w="1356" w:type="pct"/>
            <w:vAlign w:val="center"/>
          </w:tcPr>
          <w:p w14:paraId="4AC3521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  <w:b/>
              </w:rPr>
              <w:t>Дополнительные</w:t>
            </w:r>
            <w:proofErr w:type="spellEnd"/>
            <w:r w:rsidRPr="00FC7E6C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</w:rPr>
              <w:t>рекомендации</w:t>
            </w:r>
            <w:proofErr w:type="spellEnd"/>
          </w:p>
        </w:tc>
      </w:tr>
      <w:tr w:rsidR="00B4360F" w:rsidRPr="00B4360F" w14:paraId="744C84CE" w14:textId="77777777" w:rsidTr="00446482">
        <w:tc>
          <w:tcPr>
            <w:tcW w:w="356" w:type="pct"/>
          </w:tcPr>
          <w:p w14:paraId="4BC6311C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1.</w:t>
            </w:r>
          </w:p>
        </w:tc>
        <w:tc>
          <w:tcPr>
            <w:tcW w:w="715" w:type="pct"/>
          </w:tcPr>
          <w:p w14:paraId="0D56E29B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proofErr w:type="spellStart"/>
            <w:r w:rsidRPr="00FC7E6C">
              <w:rPr>
                <w:rFonts w:ascii="Georgia" w:hAnsi="Georgia" w:cs="Times New Roman"/>
              </w:rPr>
              <w:t>Общая</w:t>
            </w:r>
            <w:proofErr w:type="spellEnd"/>
            <w:r w:rsidRPr="00FC7E6C">
              <w:rPr>
                <w:rFonts w:ascii="Georgia" w:hAnsi="Georgia" w:cs="Times New Roman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</w:rPr>
              <w:t>система</w:t>
            </w:r>
            <w:proofErr w:type="spellEnd"/>
            <w:r w:rsidRPr="00FC7E6C">
              <w:rPr>
                <w:rFonts w:ascii="Georgia" w:hAnsi="Georgia" w:cs="Times New Roman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</w:rPr>
              <w:t>налогообложения</w:t>
            </w:r>
            <w:proofErr w:type="spellEnd"/>
            <w:r w:rsidRPr="00FC7E6C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1216" w:type="pct"/>
          </w:tcPr>
          <w:p w14:paraId="59400935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 расходов и хозяйственных операций ИП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14:paraId="08AE193D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14:paraId="1A0AEA9E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2FD75E61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526D5A56" w14:textId="77777777" w:rsidTr="00446482">
        <w:tc>
          <w:tcPr>
            <w:tcW w:w="356" w:type="pct"/>
          </w:tcPr>
          <w:p w14:paraId="368FBD4F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lastRenderedPageBreak/>
              <w:t>2.</w:t>
            </w:r>
          </w:p>
        </w:tc>
        <w:tc>
          <w:tcPr>
            <w:tcW w:w="715" w:type="pct"/>
          </w:tcPr>
          <w:p w14:paraId="435E5DE2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УСН</w:t>
            </w:r>
          </w:p>
        </w:tc>
        <w:tc>
          <w:tcPr>
            <w:tcW w:w="1216" w:type="pct"/>
          </w:tcPr>
          <w:p w14:paraId="16448D4E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 расходов организаций и ИП, применяющих УСН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57" w:type="pct"/>
          </w:tcPr>
          <w:p w14:paraId="5EEDB9E2" w14:textId="77777777" w:rsidR="00B4360F" w:rsidRPr="00B4360F" w:rsidDel="00950A07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14:paraId="6100F70E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7D12B9C3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0D47D268" w14:textId="77777777" w:rsidTr="00446482">
        <w:tc>
          <w:tcPr>
            <w:tcW w:w="356" w:type="pct"/>
          </w:tcPr>
          <w:p w14:paraId="482F6FAE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3.</w:t>
            </w:r>
          </w:p>
        </w:tc>
        <w:tc>
          <w:tcPr>
            <w:tcW w:w="715" w:type="pct"/>
          </w:tcPr>
          <w:p w14:paraId="5EDC4944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ПСН</w:t>
            </w:r>
          </w:p>
        </w:tc>
        <w:tc>
          <w:tcPr>
            <w:tcW w:w="1216" w:type="pct"/>
          </w:tcPr>
          <w:p w14:paraId="43F3947D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ИП, применяющих ПСН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10"/>
            </w:r>
          </w:p>
        </w:tc>
        <w:tc>
          <w:tcPr>
            <w:tcW w:w="1357" w:type="pct"/>
          </w:tcPr>
          <w:p w14:paraId="729450A1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3EE62CCB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514EC6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3BACE8C2" w14:textId="77777777" w:rsidTr="00446482">
        <w:tc>
          <w:tcPr>
            <w:tcW w:w="356" w:type="pct"/>
          </w:tcPr>
          <w:p w14:paraId="175F9668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4.</w:t>
            </w:r>
          </w:p>
        </w:tc>
        <w:tc>
          <w:tcPr>
            <w:tcW w:w="715" w:type="pct"/>
          </w:tcPr>
          <w:p w14:paraId="4919D737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FC7E6C">
              <w:rPr>
                <w:rFonts w:ascii="Georgia" w:hAnsi="Georgia" w:cs="Times New Roman"/>
              </w:rPr>
              <w:t>ЕНВД</w:t>
            </w:r>
          </w:p>
        </w:tc>
        <w:tc>
          <w:tcPr>
            <w:tcW w:w="1216" w:type="pct"/>
            <w:shd w:val="clear" w:color="auto" w:fill="auto"/>
          </w:tcPr>
          <w:p w14:paraId="7F624519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Любые регистры учета доходов,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 xml:space="preserve">которые ведет заявитель с целью контроля за фактическими доходами. </w:t>
            </w:r>
          </w:p>
          <w:p w14:paraId="7801D46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  <w:shd w:val="clear" w:color="auto" w:fill="auto"/>
          </w:tcPr>
          <w:p w14:paraId="793E6B3A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lastRenderedPageBreak/>
              <w:t xml:space="preserve">Суммарная выручка по хозяйственным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>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  <w:shd w:val="clear" w:color="auto" w:fill="auto"/>
          </w:tcPr>
          <w:p w14:paraId="6AA47AFE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lastRenderedPageBreak/>
              <w:t xml:space="preserve">При определении операций, которые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 xml:space="preserve">следует учитывать при расчете суммарной выручки, необходимо исходить из сути описания хозяйственной операции. </w:t>
            </w:r>
          </w:p>
          <w:p w14:paraId="430F43E8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3028586D" w14:textId="77777777" w:rsidTr="00446482">
        <w:tc>
          <w:tcPr>
            <w:tcW w:w="356" w:type="pct"/>
            <w:shd w:val="clear" w:color="auto" w:fill="auto"/>
          </w:tcPr>
          <w:p w14:paraId="736A2D45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FC7E6C">
              <w:rPr>
                <w:rFonts w:ascii="Georgia" w:hAnsi="Georgia" w:cs="Times New Roman"/>
              </w:rPr>
              <w:lastRenderedPageBreak/>
              <w:t>5.</w:t>
            </w:r>
          </w:p>
        </w:tc>
        <w:tc>
          <w:tcPr>
            <w:tcW w:w="715" w:type="pct"/>
            <w:shd w:val="clear" w:color="auto" w:fill="auto"/>
          </w:tcPr>
          <w:p w14:paraId="4B57A54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FC7E6C">
              <w:rPr>
                <w:rFonts w:ascii="Georgia" w:hAnsi="Georgia" w:cs="Times New Roman"/>
              </w:rPr>
              <w:t>НПД</w:t>
            </w:r>
          </w:p>
        </w:tc>
        <w:tc>
          <w:tcPr>
            <w:tcW w:w="1216" w:type="pct"/>
            <w:shd w:val="clear" w:color="auto" w:fill="auto"/>
          </w:tcPr>
          <w:p w14:paraId="7C6B8BBF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44DD161F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  <w:shd w:val="clear" w:color="auto" w:fill="auto"/>
          </w:tcPr>
          <w:p w14:paraId="70A6874A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  <w:shd w:val="clear" w:color="auto" w:fill="auto"/>
          </w:tcPr>
          <w:p w14:paraId="3FA10E8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20B73992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».</w:t>
            </w:r>
          </w:p>
        </w:tc>
      </w:tr>
    </w:tbl>
    <w:p w14:paraId="16D524E4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совмещения систем налогообложения заявитель указывает суммарную выручку (доход), полученную при применении всех систем налогообложения.</w:t>
      </w:r>
    </w:p>
    <w:p w14:paraId="09F509C3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В случае если заявитель 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</w:t>
      </w:r>
      <w:r w:rsidRPr="00FC7E6C">
        <w:rPr>
          <w:rFonts w:ascii="Georgia" w:hAnsi="Georgia" w:cs="Times New Roman"/>
          <w:sz w:val="24"/>
          <w:szCs w:val="24"/>
          <w:lang w:val="ru-RU"/>
        </w:rPr>
        <w:lastRenderedPageBreak/>
        <w:t>товаров (работ, услуг), предназначенных для (перечислить категории граждан, для которых предназначаются товары (работы, услуги)».</w:t>
      </w:r>
    </w:p>
    <w:p w14:paraId="18842388" w14:textId="77777777" w:rsidR="00B4360F" w:rsidRPr="00C677C6" w:rsidRDefault="00B4360F" w:rsidP="00B4360F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 xml:space="preserve">В случае если заявитель не может точно определить сумму выручки, полученной от реализации товаров (работ, услуг), предназначенных для граждан, отнесенных к категориям социально уязвимых, на основании регистров учета хозяйственных операций, допустим оценочный подход к расчету. </w:t>
      </w:r>
    </w:p>
    <w:p w14:paraId="2053D9E5" w14:textId="77777777" w:rsidR="00B4360F" w:rsidRPr="00C677C6" w:rsidRDefault="00B4360F" w:rsidP="00B4360F">
      <w:pPr>
        <w:tabs>
          <w:tab w:val="left" w:pos="851"/>
          <w:tab w:val="left" w:pos="993"/>
          <w:tab w:val="left" w:pos="1134"/>
        </w:tabs>
        <w:spacing w:after="12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>Сумма выручки может быть определена одним из способов:</w:t>
      </w:r>
    </w:p>
    <w:p w14:paraId="4BDAF697" w14:textId="77777777" w:rsidR="00B4360F" w:rsidRPr="00C677C6" w:rsidRDefault="00B4360F" w:rsidP="00B4360F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12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>Пропорционально доле расходов на осуществление деятельности по реализации товаров (работ, услуг), предназначенных для граждан, отнесенных к категориям социально уязвимых, в общей сумме расходов заявителя.</w:t>
      </w:r>
    </w:p>
    <w:p w14:paraId="2A32D4E0" w14:textId="77777777" w:rsidR="00B4360F" w:rsidRPr="00FC7E6C" w:rsidRDefault="00B4360F" w:rsidP="00B4360F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>Пропорционально доле расходов на оплату труда работников, занятых в осуществлении деятельности по реализации товаров (работ, услуг), предназначенных для граждан, отнесенных к категориям социально уязвимых, в общей сумме расходов на оплату труда работников заявителя.</w:t>
      </w:r>
      <w:r w:rsidRPr="00FC7E6C">
        <w:rPr>
          <w:rFonts w:ascii="Georgia" w:hAnsi="Georgia" w:cs="Times New Roman"/>
          <w:sz w:val="24"/>
          <w:szCs w:val="24"/>
          <w:lang w:val="ru-RU"/>
        </w:rPr>
        <w:tab/>
      </w:r>
    </w:p>
    <w:p w14:paraId="7B1D5CEE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center" w:pos="1276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FC7E6C">
        <w:rPr>
          <w:rFonts w:ascii="Georgia" w:hAnsi="Georgia" w:cs="Times New Roman"/>
          <w:b/>
          <w:sz w:val="24"/>
          <w:szCs w:val="24"/>
          <w:lang w:val="ru-RU"/>
        </w:rPr>
        <w:t xml:space="preserve">Заявитель категории № 4 </w:t>
      </w:r>
    </w:p>
    <w:p w14:paraId="30830236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bookmarkStart w:id="7" w:name="_Hlk26984950"/>
      <w:r w:rsidRPr="00FC7E6C">
        <w:rPr>
          <w:rFonts w:ascii="Georgia" w:hAnsi="Georgia" w:cs="Times New Roman"/>
          <w:sz w:val="24"/>
          <w:szCs w:val="24"/>
          <w:lang w:val="ru-RU"/>
        </w:rPr>
        <w:t>Заявитель-юридическое лицо указывает сумму всей признанной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7"/>
    <w:p w14:paraId="2CF88CE3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Заявитель-юридическое лицо может заполнить данное поле на основании данных бухгалтерского учета.</w:t>
      </w:r>
    </w:p>
    <w:p w14:paraId="5641ADF1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C7E6C">
        <w:rPr>
          <w:rFonts w:ascii="Georgia" w:hAnsi="Georgia" w:cs="Times New Roman"/>
          <w:i/>
          <w:sz w:val="24"/>
          <w:szCs w:val="24"/>
          <w:lang w:val="ru-RU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30BAC959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год, в соответствии со следующим подходом: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1213"/>
        <w:gridCol w:w="2490"/>
        <w:gridCol w:w="2490"/>
        <w:gridCol w:w="2490"/>
      </w:tblGrid>
      <w:tr w:rsidR="00B4360F" w:rsidRPr="00FC7E6C" w14:paraId="5647C725" w14:textId="77777777" w:rsidTr="00446482">
        <w:trPr>
          <w:tblHeader/>
        </w:trPr>
        <w:tc>
          <w:tcPr>
            <w:tcW w:w="355" w:type="pct"/>
            <w:vAlign w:val="center"/>
          </w:tcPr>
          <w:p w14:paraId="08CB2A29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b/>
                <w:szCs w:val="24"/>
              </w:rPr>
              <w:t>№ п/п</w:t>
            </w:r>
          </w:p>
        </w:tc>
        <w:tc>
          <w:tcPr>
            <w:tcW w:w="649" w:type="pct"/>
            <w:vAlign w:val="center"/>
          </w:tcPr>
          <w:p w14:paraId="751D1DAA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proofErr w:type="spellStart"/>
            <w:r w:rsidRPr="00FC7E6C">
              <w:rPr>
                <w:rFonts w:ascii="Georgia" w:hAnsi="Georgia" w:cs="Times New Roman"/>
                <w:b/>
                <w:szCs w:val="24"/>
              </w:rPr>
              <w:t>Система</w:t>
            </w:r>
            <w:proofErr w:type="spellEnd"/>
            <w:r w:rsidRPr="00FC7E6C">
              <w:rPr>
                <w:rFonts w:ascii="Georgia" w:hAnsi="Georgia" w:cs="Times New Roman"/>
                <w:b/>
                <w:szCs w:val="24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  <w:szCs w:val="24"/>
              </w:rPr>
              <w:t>налогообложения</w:t>
            </w:r>
            <w:proofErr w:type="spellEnd"/>
          </w:p>
        </w:tc>
        <w:tc>
          <w:tcPr>
            <w:tcW w:w="1332" w:type="pct"/>
            <w:vAlign w:val="center"/>
          </w:tcPr>
          <w:p w14:paraId="7907FA7D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b/>
                <w:szCs w:val="24"/>
                <w:lang w:val="ru-RU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22197CE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proofErr w:type="spellStart"/>
            <w:r w:rsidRPr="00FC7E6C">
              <w:rPr>
                <w:rFonts w:ascii="Georgia" w:hAnsi="Georgia" w:cs="Times New Roman"/>
                <w:b/>
                <w:szCs w:val="24"/>
              </w:rPr>
              <w:t>Подход</w:t>
            </w:r>
            <w:proofErr w:type="spellEnd"/>
            <w:r w:rsidRPr="00FC7E6C">
              <w:rPr>
                <w:rFonts w:ascii="Georgia" w:hAnsi="Georgia" w:cs="Times New Roman"/>
                <w:b/>
                <w:szCs w:val="24"/>
              </w:rPr>
              <w:t xml:space="preserve"> к </w:t>
            </w:r>
            <w:proofErr w:type="spellStart"/>
            <w:r w:rsidRPr="00FC7E6C">
              <w:rPr>
                <w:rFonts w:ascii="Georgia" w:hAnsi="Georgia" w:cs="Times New Roman"/>
                <w:b/>
                <w:szCs w:val="24"/>
              </w:rPr>
              <w:t>определению</w:t>
            </w:r>
            <w:proofErr w:type="spellEnd"/>
            <w:r w:rsidRPr="00FC7E6C">
              <w:rPr>
                <w:rFonts w:ascii="Georgia" w:hAnsi="Georgia" w:cs="Times New Roman"/>
                <w:b/>
                <w:szCs w:val="24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  <w:szCs w:val="24"/>
              </w:rPr>
              <w:t>показателя</w:t>
            </w:r>
            <w:proofErr w:type="spellEnd"/>
          </w:p>
        </w:tc>
        <w:tc>
          <w:tcPr>
            <w:tcW w:w="1332" w:type="pct"/>
            <w:vAlign w:val="center"/>
          </w:tcPr>
          <w:p w14:paraId="1DC98032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proofErr w:type="spellStart"/>
            <w:r w:rsidRPr="00FC7E6C">
              <w:rPr>
                <w:rFonts w:ascii="Georgia" w:hAnsi="Georgia" w:cs="Times New Roman"/>
                <w:b/>
                <w:szCs w:val="24"/>
              </w:rPr>
              <w:t>Дополнительные</w:t>
            </w:r>
            <w:proofErr w:type="spellEnd"/>
            <w:r w:rsidRPr="00FC7E6C">
              <w:rPr>
                <w:rFonts w:ascii="Georgia" w:hAnsi="Georgia" w:cs="Times New Roman"/>
                <w:b/>
                <w:szCs w:val="24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b/>
                <w:szCs w:val="24"/>
              </w:rPr>
              <w:t>рекомендации</w:t>
            </w:r>
            <w:proofErr w:type="spellEnd"/>
          </w:p>
        </w:tc>
      </w:tr>
      <w:tr w:rsidR="00B4360F" w:rsidRPr="003C25A8" w14:paraId="4A3638CA" w14:textId="77777777" w:rsidTr="00446482">
        <w:tc>
          <w:tcPr>
            <w:tcW w:w="355" w:type="pct"/>
          </w:tcPr>
          <w:p w14:paraId="1AAFAD23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szCs w:val="24"/>
              </w:rPr>
              <w:t>1.</w:t>
            </w:r>
          </w:p>
        </w:tc>
        <w:tc>
          <w:tcPr>
            <w:tcW w:w="649" w:type="pct"/>
          </w:tcPr>
          <w:p w14:paraId="6091D142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proofErr w:type="spellStart"/>
            <w:r w:rsidRPr="00FC7E6C">
              <w:rPr>
                <w:rFonts w:ascii="Georgia" w:hAnsi="Georgia" w:cs="Times New Roman"/>
                <w:szCs w:val="24"/>
              </w:rPr>
              <w:t>Общая</w:t>
            </w:r>
            <w:proofErr w:type="spellEnd"/>
            <w:r w:rsidRPr="00FC7E6C">
              <w:rPr>
                <w:rFonts w:ascii="Georgia" w:hAnsi="Georgia" w:cs="Times New Roman"/>
                <w:szCs w:val="24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szCs w:val="24"/>
              </w:rPr>
              <w:t>система</w:t>
            </w:r>
            <w:proofErr w:type="spellEnd"/>
            <w:r w:rsidRPr="00FC7E6C">
              <w:rPr>
                <w:rFonts w:ascii="Georgia" w:hAnsi="Georgia" w:cs="Times New Roman"/>
                <w:szCs w:val="24"/>
              </w:rPr>
              <w:t xml:space="preserve"> </w:t>
            </w:r>
            <w:proofErr w:type="spellStart"/>
            <w:r w:rsidRPr="00FC7E6C">
              <w:rPr>
                <w:rFonts w:ascii="Georgia" w:hAnsi="Georgia" w:cs="Times New Roman"/>
                <w:szCs w:val="24"/>
              </w:rPr>
              <w:t>налогообложения</w:t>
            </w:r>
            <w:proofErr w:type="spellEnd"/>
            <w:r w:rsidRPr="00FC7E6C">
              <w:rPr>
                <w:rFonts w:ascii="Georgia" w:hAnsi="Georgia" w:cs="Times New Roman"/>
                <w:szCs w:val="24"/>
              </w:rPr>
              <w:t xml:space="preserve"> </w:t>
            </w:r>
          </w:p>
        </w:tc>
        <w:tc>
          <w:tcPr>
            <w:tcW w:w="1332" w:type="pct"/>
          </w:tcPr>
          <w:p w14:paraId="5515BDFF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 расходов и хозяйственных операций ИП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11"/>
            </w:r>
          </w:p>
        </w:tc>
        <w:tc>
          <w:tcPr>
            <w:tcW w:w="1332" w:type="pct"/>
          </w:tcPr>
          <w:p w14:paraId="3E26C47E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 xml:space="preserve">Суммарная выручка от осуществления деятельности, направленной на достижение общественно полезных </w:t>
            </w:r>
            <w:r w:rsidRPr="00B4360F">
              <w:rPr>
                <w:rFonts w:ascii="Georgia" w:hAnsi="Georgia" w:cs="Times New Roman"/>
                <w:szCs w:val="24"/>
                <w:lang w:val="ru-RU"/>
              </w:rPr>
              <w:lastRenderedPageBreak/>
              <w:t>целей и способствующей решению социальных проблем общества,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704CDBFB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</w:t>
            </w:r>
            <w:r w:rsidRPr="00B4360F">
              <w:rPr>
                <w:rFonts w:ascii="Georgia" w:hAnsi="Georgia" w:cs="Times New Roman"/>
                <w:szCs w:val="24"/>
                <w:lang w:val="ru-RU"/>
              </w:rPr>
              <w:lastRenderedPageBreak/>
              <w:t xml:space="preserve">описания хозяйственной операции. </w:t>
            </w:r>
          </w:p>
          <w:p w14:paraId="4FA00D9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B4360F">
              <w:rPr>
                <w:rFonts w:ascii="Georgia" w:hAnsi="Georgia" w:cs="Times New Roman"/>
                <w:lang w:val="ru-RU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63C6B1D1" w14:textId="77777777" w:rsidTr="00446482">
        <w:tc>
          <w:tcPr>
            <w:tcW w:w="355" w:type="pct"/>
          </w:tcPr>
          <w:p w14:paraId="1D2D7C8B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szCs w:val="24"/>
              </w:rPr>
              <w:lastRenderedPageBreak/>
              <w:t>2.</w:t>
            </w:r>
          </w:p>
        </w:tc>
        <w:tc>
          <w:tcPr>
            <w:tcW w:w="649" w:type="pct"/>
          </w:tcPr>
          <w:p w14:paraId="750FAE32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szCs w:val="24"/>
              </w:rPr>
              <w:t>УСН</w:t>
            </w:r>
          </w:p>
        </w:tc>
        <w:tc>
          <w:tcPr>
            <w:tcW w:w="1332" w:type="pct"/>
          </w:tcPr>
          <w:p w14:paraId="759A9BDD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 расходов организаций и ИП, применяющих УСН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12"/>
            </w:r>
          </w:p>
        </w:tc>
        <w:tc>
          <w:tcPr>
            <w:tcW w:w="1332" w:type="pct"/>
          </w:tcPr>
          <w:p w14:paraId="475A561C" w14:textId="77777777" w:rsidR="00B4360F" w:rsidRPr="00B4360F" w:rsidDel="00950A07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>Суммарная выручка от осуществления деятельности, направленной на достижение общественно полезных целей и способствующей решению социальных проблем общества,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6FA64E81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5A1E9F00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B4360F">
              <w:rPr>
                <w:rFonts w:ascii="Georgia" w:hAnsi="Georgia" w:cs="Times New Roman"/>
                <w:lang w:val="ru-RU"/>
              </w:rPr>
              <w:t xml:space="preserve">,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>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474C4654" w14:textId="77777777" w:rsidTr="00446482">
        <w:tc>
          <w:tcPr>
            <w:tcW w:w="355" w:type="pct"/>
          </w:tcPr>
          <w:p w14:paraId="58A0919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14:paraId="22FD3E12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szCs w:val="24"/>
              </w:rPr>
              <w:t>ПСН</w:t>
            </w:r>
          </w:p>
        </w:tc>
        <w:tc>
          <w:tcPr>
            <w:tcW w:w="1332" w:type="pct"/>
          </w:tcPr>
          <w:p w14:paraId="6842FC92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Раздел </w:t>
            </w:r>
            <w:r w:rsidRPr="00FC7E6C">
              <w:rPr>
                <w:rFonts w:ascii="Georgia" w:hAnsi="Georgia" w:cs="Times New Roman"/>
              </w:rPr>
              <w:t>I</w:t>
            </w:r>
            <w:r w:rsidRPr="00B4360F">
              <w:rPr>
                <w:rFonts w:ascii="Georgia" w:hAnsi="Georgia" w:cs="Times New Roman"/>
                <w:lang w:val="ru-RU"/>
              </w:rPr>
              <w:t xml:space="preserve"> Книги учета доходов ИП, применяющих ПСН</w:t>
            </w:r>
            <w:r w:rsidRPr="00FC7E6C">
              <w:rPr>
                <w:rStyle w:val="a9"/>
                <w:rFonts w:ascii="Georgia" w:hAnsi="Georgia" w:cs="Times New Roman"/>
                <w:sz w:val="22"/>
                <w:szCs w:val="22"/>
              </w:rPr>
              <w:footnoteReference w:id="13"/>
            </w:r>
          </w:p>
        </w:tc>
        <w:tc>
          <w:tcPr>
            <w:tcW w:w="1332" w:type="pct"/>
          </w:tcPr>
          <w:p w14:paraId="6CE06A8B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>Суммарная выручка от осуществления деятельности, направленной на достижение общественно полезных целей и способствующей решению социальных проблем общества,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786439D9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80C34A4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B4360F">
              <w:rPr>
                <w:rFonts w:ascii="Georgia" w:hAnsi="Georgia" w:cs="Times New Roman"/>
                <w:lang w:val="ru-RU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573A66A3" w14:textId="77777777" w:rsidTr="00446482">
        <w:tc>
          <w:tcPr>
            <w:tcW w:w="355" w:type="pct"/>
          </w:tcPr>
          <w:p w14:paraId="5432DAAF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szCs w:val="24"/>
              </w:rPr>
              <w:t>4.</w:t>
            </w:r>
          </w:p>
        </w:tc>
        <w:tc>
          <w:tcPr>
            <w:tcW w:w="649" w:type="pct"/>
          </w:tcPr>
          <w:p w14:paraId="3DFC411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FC7E6C">
              <w:rPr>
                <w:rFonts w:ascii="Georgia" w:hAnsi="Georgia" w:cs="Times New Roman"/>
                <w:szCs w:val="24"/>
              </w:rPr>
              <w:t>ЕНВД</w:t>
            </w:r>
          </w:p>
        </w:tc>
        <w:tc>
          <w:tcPr>
            <w:tcW w:w="1332" w:type="pct"/>
          </w:tcPr>
          <w:p w14:paraId="11590CAF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20485172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произведенных гражданами, </w:t>
            </w:r>
            <w:r w:rsidRPr="00B4360F">
              <w:rPr>
                <w:rFonts w:ascii="Georgia" w:hAnsi="Georgia" w:cs="Times New Roman"/>
                <w:lang w:val="ru-RU"/>
              </w:rPr>
              <w:lastRenderedPageBreak/>
              <w:t>отнесенными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11693AEA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lastRenderedPageBreak/>
              <w:t>Суммарная выручка от осуществления деятельности, направленной на достижение общественно полезных целей и способствующей решению социальных проблем общества,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0D05D4D7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3C2E791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szCs w:val="24"/>
                <w:lang w:val="ru-RU"/>
              </w:rPr>
              <w:t xml:space="preserve">При ведении учета рекомендуется отдельно отмечать операции, предусматривающие реализацию товаров </w:t>
            </w:r>
            <w:r w:rsidRPr="00B4360F">
              <w:rPr>
                <w:rFonts w:ascii="Georgia" w:hAnsi="Georgia" w:cs="Times New Roman"/>
                <w:szCs w:val="24"/>
                <w:lang w:val="ru-RU"/>
              </w:rPr>
              <w:lastRenderedPageBreak/>
              <w:t>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B4360F">
              <w:rPr>
                <w:rFonts w:ascii="Georgia" w:hAnsi="Georgia" w:cs="Times New Roman"/>
                <w:lang w:val="ru-RU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»).</w:t>
            </w:r>
          </w:p>
        </w:tc>
      </w:tr>
      <w:tr w:rsidR="00B4360F" w:rsidRPr="00B4360F" w14:paraId="263C9478" w14:textId="77777777" w:rsidTr="00446482">
        <w:tc>
          <w:tcPr>
            <w:tcW w:w="355" w:type="pct"/>
            <w:shd w:val="clear" w:color="auto" w:fill="auto"/>
          </w:tcPr>
          <w:p w14:paraId="7680678F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Cs w:val="24"/>
              </w:rPr>
            </w:pPr>
            <w:r w:rsidRPr="00FC7E6C">
              <w:rPr>
                <w:rFonts w:ascii="Georgia" w:hAnsi="Georgia" w:cs="Times New Roman"/>
              </w:rPr>
              <w:lastRenderedPageBreak/>
              <w:t>5.</w:t>
            </w:r>
          </w:p>
        </w:tc>
        <w:tc>
          <w:tcPr>
            <w:tcW w:w="649" w:type="pct"/>
            <w:shd w:val="clear" w:color="auto" w:fill="auto"/>
          </w:tcPr>
          <w:p w14:paraId="3711CBD1" w14:textId="77777777" w:rsidR="00B4360F" w:rsidRPr="00FC7E6C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34"/>
              <w:contextualSpacing w:val="0"/>
              <w:jc w:val="both"/>
              <w:rPr>
                <w:rFonts w:ascii="Georgia" w:hAnsi="Georgia" w:cs="Times New Roman"/>
                <w:szCs w:val="24"/>
              </w:rPr>
            </w:pPr>
            <w:r w:rsidRPr="00FC7E6C">
              <w:rPr>
                <w:rFonts w:ascii="Georgia" w:hAnsi="Georgia" w:cs="Times New Roman"/>
              </w:rPr>
              <w:t>НПД</w:t>
            </w:r>
          </w:p>
        </w:tc>
        <w:tc>
          <w:tcPr>
            <w:tcW w:w="1332" w:type="pct"/>
            <w:shd w:val="clear" w:color="auto" w:fill="auto"/>
          </w:tcPr>
          <w:p w14:paraId="40C4D5EF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5A5016D4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  <w:shd w:val="clear" w:color="auto" w:fill="auto"/>
          </w:tcPr>
          <w:p w14:paraId="4D889729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32" w:type="pct"/>
            <w:shd w:val="clear" w:color="auto" w:fill="auto"/>
          </w:tcPr>
          <w:p w14:paraId="0C1BD910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2362F422" w14:textId="77777777" w:rsidR="00B4360F" w:rsidRPr="00B4360F" w:rsidRDefault="00B4360F" w:rsidP="00446482">
            <w:pPr>
              <w:pStyle w:val="a4"/>
              <w:tabs>
                <w:tab w:val="left" w:pos="709"/>
                <w:tab w:val="left" w:pos="1134"/>
              </w:tabs>
              <w:spacing w:after="120"/>
              <w:ind w:left="0"/>
              <w:contextualSpacing w:val="0"/>
              <w:rPr>
                <w:rFonts w:ascii="Georgia" w:hAnsi="Georgia" w:cs="Times New Roman"/>
                <w:szCs w:val="24"/>
                <w:lang w:val="ru-RU"/>
              </w:rPr>
            </w:pPr>
            <w:r w:rsidRPr="00B4360F">
              <w:rPr>
                <w:rFonts w:ascii="Georgia" w:hAnsi="Georgia" w:cs="Times New Roman"/>
                <w:lang w:val="ru-RU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например, при заполнении поля «содержание операции» дополнительно указывать «</w:t>
            </w:r>
            <w:proofErr w:type="spellStart"/>
            <w:r w:rsidRPr="00B4360F">
              <w:rPr>
                <w:rFonts w:ascii="Georgia" w:hAnsi="Georgia" w:cs="Times New Roman"/>
                <w:lang w:val="ru-RU"/>
              </w:rPr>
              <w:t>соц.деятельность</w:t>
            </w:r>
            <w:proofErr w:type="spellEnd"/>
            <w:r w:rsidRPr="00B4360F">
              <w:rPr>
                <w:rFonts w:ascii="Georgia" w:hAnsi="Georgia" w:cs="Times New Roman"/>
                <w:lang w:val="ru-RU"/>
              </w:rPr>
              <w:t>».</w:t>
            </w:r>
          </w:p>
        </w:tc>
      </w:tr>
    </w:tbl>
    <w:p w14:paraId="7D188A72" w14:textId="77777777" w:rsidR="00B4360F" w:rsidRPr="00FC7E6C" w:rsidRDefault="00B4360F" w:rsidP="00B4360F">
      <w:pPr>
        <w:pStyle w:val="a4"/>
        <w:tabs>
          <w:tab w:val="left" w:pos="851"/>
          <w:tab w:val="left" w:pos="993"/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совмещения систем налогообложения заявитель указывает суммарную выручку (доход), полученную при применении всех систем налогообложения.</w:t>
      </w:r>
    </w:p>
    <w:p w14:paraId="318422DD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на </w:t>
      </w:r>
      <w:r w:rsidRPr="00FC7E6C">
        <w:rPr>
          <w:rFonts w:ascii="Georgia" w:hAnsi="Georgia" w:cs="Times New Roman"/>
          <w:sz w:val="24"/>
          <w:szCs w:val="24"/>
          <w:lang w:val="ru-RU"/>
        </w:rPr>
        <w:lastRenderedPageBreak/>
        <w:t>достижение общественно полезных целей и способствующие решению социальных проблем общества)».</w:t>
      </w:r>
    </w:p>
    <w:p w14:paraId="353A3E0B" w14:textId="77777777" w:rsidR="00B4360F" w:rsidRPr="00C677C6" w:rsidRDefault="00B4360F" w:rsidP="00B4360F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 xml:space="preserve">В случае если заявитель не может точно определить сумму выручки, полученной от осуществления деятельности, направленной на достижение общественно полезных целей и способствующих решению социальных проблем общества, на основании регистров учета хозяйственных операций, допустим оценочный подход к расчету. </w:t>
      </w:r>
    </w:p>
    <w:p w14:paraId="166B09F6" w14:textId="77777777" w:rsidR="00B4360F" w:rsidRPr="00C677C6" w:rsidRDefault="00B4360F" w:rsidP="00B4360F">
      <w:pPr>
        <w:tabs>
          <w:tab w:val="left" w:pos="851"/>
          <w:tab w:val="left" w:pos="993"/>
          <w:tab w:val="left" w:pos="1134"/>
        </w:tabs>
        <w:spacing w:after="12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>Сумма выручки может быть определена одним из способов:</w:t>
      </w:r>
    </w:p>
    <w:p w14:paraId="2369CD4E" w14:textId="77777777" w:rsidR="00B4360F" w:rsidRPr="00C677C6" w:rsidRDefault="00B4360F" w:rsidP="00B4360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>Пропорционально доле расходов на осуществление деятельности, направленной на достижение общественно полезных целей и способствующих решению социальных проблем общества, в общей сумме расходов заявителя.</w:t>
      </w:r>
    </w:p>
    <w:p w14:paraId="2CF5DFE3" w14:textId="77777777" w:rsidR="00B4360F" w:rsidRPr="00FC7E6C" w:rsidRDefault="00B4360F" w:rsidP="00B4360F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677C6">
        <w:rPr>
          <w:rFonts w:ascii="Georgia" w:hAnsi="Georgia" w:cs="Times New Roman"/>
          <w:sz w:val="24"/>
          <w:szCs w:val="24"/>
          <w:lang w:val="ru-RU"/>
        </w:rPr>
        <w:t>Пропорционально доле расходов на оплату труда работников, занятых в осуществлении деятельности, направленной на достижение общественно полезных целей и способствующих решению социальных проблем общества, в общей сумме расходов на оплату труда работников заявителя.</w:t>
      </w:r>
    </w:p>
    <w:bookmarkEnd w:id="2"/>
    <w:p w14:paraId="6F9AC3EE" w14:textId="77777777" w:rsidR="00B4360F" w:rsidRPr="00FC7E6C" w:rsidRDefault="00B4360F" w:rsidP="00B4360F">
      <w:pPr>
        <w:pStyle w:val="a4"/>
        <w:numPr>
          <w:ilvl w:val="0"/>
          <w:numId w:val="3"/>
        </w:numPr>
        <w:tabs>
          <w:tab w:val="left" w:pos="993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Показатель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</w:t>
      </w:r>
      <w:r w:rsidRPr="00FC7E6C">
        <w:rPr>
          <w:rFonts w:ascii="Georgia" w:hAnsi="Georgia" w:cs="Times New Roman"/>
          <w:sz w:val="24"/>
          <w:szCs w:val="24"/>
          <w:lang w:val="ru-RU"/>
        </w:rPr>
        <w:t>» рассчитывается как отношение показателя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</w:t>
      </w:r>
      <w:r w:rsidRPr="00FC7E6C">
        <w:rPr>
          <w:rFonts w:ascii="Georgia" w:hAnsi="Georgia" w:cs="Times New Roman"/>
          <w:sz w:val="24"/>
          <w:szCs w:val="24"/>
          <w:lang w:val="ru-RU"/>
        </w:rPr>
        <w:t>» к показателю «</w:t>
      </w:r>
      <w:r w:rsidRPr="00C677C6">
        <w:rPr>
          <w:rFonts w:ascii="Georgia" w:hAnsi="Georgia" w:cs="Times New Roman"/>
          <w:i/>
          <w:iCs/>
          <w:sz w:val="24"/>
          <w:szCs w:val="24"/>
          <w:lang w:val="ru-RU"/>
        </w:rPr>
        <w:t>Общий объем доходов от осуществления деятельности, полученных в предыдущем календарном году, рублей</w:t>
      </w:r>
      <w:r w:rsidRPr="00FC7E6C">
        <w:rPr>
          <w:rFonts w:ascii="Georgia" w:hAnsi="Georgia" w:cs="Times New Roman"/>
          <w:sz w:val="24"/>
          <w:szCs w:val="24"/>
          <w:lang w:val="ru-RU"/>
        </w:rPr>
        <w:t>», выраженное в процентах.</w:t>
      </w:r>
    </w:p>
    <w:p w14:paraId="1F5B71B5" w14:textId="77777777" w:rsidR="00B4360F" w:rsidRPr="00FC7E6C" w:rsidRDefault="00B4360F" w:rsidP="00B4360F">
      <w:pPr>
        <w:pStyle w:val="a4"/>
        <w:numPr>
          <w:ilvl w:val="0"/>
          <w:numId w:val="3"/>
        </w:numPr>
        <w:tabs>
          <w:tab w:val="left" w:pos="993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показателе «</w:t>
      </w:r>
      <w:r w:rsidRPr="00C677C6">
        <w:rPr>
          <w:rFonts w:ascii="Georgia" w:hAnsi="Georgia" w:cs="Times New Roman"/>
          <w:bCs/>
          <w:i/>
          <w:iCs/>
          <w:sz w:val="24"/>
          <w:szCs w:val="24"/>
          <w:lang w:val="ru-RU"/>
        </w:rPr>
        <w:t>Размер чистой прибыли, полученной в предшествующем календарном году, рублей</w:t>
      </w:r>
      <w:r w:rsidRPr="00FC7E6C">
        <w:rPr>
          <w:rFonts w:ascii="Georgia" w:hAnsi="Georgia" w:cs="Times New Roman"/>
          <w:b/>
          <w:sz w:val="24"/>
          <w:szCs w:val="24"/>
          <w:lang w:val="ru-RU"/>
        </w:rPr>
        <w:t>»:</w:t>
      </w:r>
    </w:p>
    <w:p w14:paraId="1225E421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1134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bookmarkStart w:id="8" w:name="_Hlk22587654"/>
      <w:r w:rsidRPr="00FC7E6C">
        <w:rPr>
          <w:rFonts w:ascii="Georgia" w:hAnsi="Georgia" w:cs="Times New Roman"/>
          <w:sz w:val="24"/>
          <w:szCs w:val="24"/>
          <w:lang w:val="ru-RU"/>
        </w:rPr>
        <w:t xml:space="preserve">Заявитель-юридическое лицо указывает сведения, отраженные в показателе 2400 «Чистая прибыль (убыток)» в Отчете о финансовых результатах </w:t>
      </w:r>
      <w:bookmarkEnd w:id="8"/>
      <w:r w:rsidRPr="00FC7E6C">
        <w:rPr>
          <w:rFonts w:ascii="Georgia" w:hAnsi="Georgia" w:cs="Times New Roman"/>
          <w:sz w:val="24"/>
          <w:szCs w:val="24"/>
          <w:lang w:val="ru-RU"/>
        </w:rPr>
        <w:t>за предыдущий календарный год.</w:t>
      </w:r>
    </w:p>
    <w:p w14:paraId="52AD8261" w14:textId="77777777" w:rsidR="00B4360F" w:rsidRPr="00FC7E6C" w:rsidRDefault="00B4360F" w:rsidP="00B4360F">
      <w:pPr>
        <w:pStyle w:val="a4"/>
        <w:tabs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</w:t>
      </w:r>
    </w:p>
    <w:p w14:paraId="656FAC83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 w:rsidRPr="00FC7E6C">
        <w:rPr>
          <w:rStyle w:val="a9"/>
          <w:rFonts w:ascii="Georgia" w:hAnsi="Georgia" w:cs="Times New Roman"/>
          <w:sz w:val="24"/>
          <w:szCs w:val="24"/>
        </w:rPr>
        <w:footnoteReference w:id="14"/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, уменьшенная на величину, рассчитанную как 13% от полученного показателя: </w:t>
      </w:r>
    </w:p>
    <w:p w14:paraId="0839FF4D" w14:textId="77777777" w:rsidR="00B4360F" w:rsidRPr="00FC7E6C" w:rsidRDefault="00B4360F" w:rsidP="00B4360F">
      <w:pPr>
        <w:pStyle w:val="a4"/>
        <w:tabs>
          <w:tab w:val="left" w:pos="851"/>
          <w:tab w:val="left" w:pos="1134"/>
        </w:tabs>
        <w:spacing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  <w:lang w:val="ru-RU"/>
        </w:rPr>
      </w:pPr>
      <w:r w:rsidRPr="00FC7E6C">
        <w:rPr>
          <w:rFonts w:ascii="Georgia" w:hAnsi="Georgia" w:cs="Times New Roman"/>
          <w:i/>
          <w:sz w:val="24"/>
          <w:szCs w:val="24"/>
          <w:lang w:val="ru-RU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Pr="00FC7E6C">
        <w:rPr>
          <w:rFonts w:ascii="Georgia" w:hAnsi="Georgia" w:cs="Times New Roman"/>
          <w:i/>
          <w:sz w:val="24"/>
          <w:szCs w:val="24"/>
          <w:lang w:val="ru-RU"/>
        </w:rPr>
        <w:br/>
      </w:r>
      <w:r w:rsidRPr="00FC7E6C">
        <w:rPr>
          <w:rFonts w:ascii="Georgia" w:hAnsi="Georgia" w:cs="Times New Roman"/>
          <w:i/>
          <w:sz w:val="24"/>
          <w:szCs w:val="24"/>
          <w:lang w:val="ru-RU"/>
        </w:rPr>
        <w:lastRenderedPageBreak/>
        <w:t>- 13%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3403DB0E" w14:textId="77777777" w:rsidR="00B4360F" w:rsidRPr="00FC7E6C" w:rsidRDefault="00B4360F" w:rsidP="00B4360F">
      <w:pPr>
        <w:pStyle w:val="a4"/>
        <w:tabs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14:paraId="12F776C4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bookmarkStart w:id="9" w:name="_Hlk22586801"/>
      <w:r w:rsidRPr="00FC7E6C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</w:t>
      </w:r>
      <w:bookmarkStart w:id="10" w:name="_Hlk22669387"/>
      <w:r w:rsidRPr="00FC7E6C">
        <w:rPr>
          <w:rFonts w:ascii="Georgia" w:hAnsi="Georgia" w:cs="Times New Roman"/>
          <w:sz w:val="24"/>
          <w:szCs w:val="24"/>
          <w:lang w:val="ru-RU"/>
        </w:rPr>
        <w:t xml:space="preserve">УСН с объектом налогообложения доходы, уменьшенные на величину расходов, </w:t>
      </w:r>
      <w:bookmarkEnd w:id="10"/>
      <w:r w:rsidRPr="00FC7E6C">
        <w:rPr>
          <w:rFonts w:ascii="Georgia" w:hAnsi="Georgia" w:cs="Times New Roman"/>
          <w:sz w:val="24"/>
          <w:szCs w:val="24"/>
          <w:lang w:val="ru-RU"/>
        </w:rPr>
        <w:t xml:space="preserve">указывает сумму чистой прибыли, рассчитанной как </w:t>
      </w:r>
      <w:bookmarkEnd w:id="9"/>
      <w:r w:rsidRPr="00FC7E6C">
        <w:rPr>
          <w:rFonts w:ascii="Georgia" w:hAnsi="Georgia" w:cs="Times New Roman"/>
          <w:sz w:val="24"/>
          <w:szCs w:val="24"/>
          <w:lang w:val="ru-RU"/>
        </w:rPr>
        <w:t>разница между строкой 213 раздела 2.2 Налоговой декларации по УСН</w:t>
      </w:r>
      <w:r w:rsidRPr="00FC7E6C">
        <w:rPr>
          <w:rStyle w:val="a9"/>
          <w:rFonts w:ascii="Georgia" w:hAnsi="Georgia" w:cs="Times New Roman"/>
          <w:sz w:val="24"/>
          <w:szCs w:val="24"/>
        </w:rPr>
        <w:footnoteReference w:id="15"/>
      </w:r>
      <w:r w:rsidRPr="00FC7E6C">
        <w:rPr>
          <w:rFonts w:ascii="Georgia" w:hAnsi="Georgia" w:cs="Times New Roman"/>
          <w:sz w:val="24"/>
          <w:szCs w:val="24"/>
          <w:lang w:val="ru-RU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 УСН.</w:t>
      </w:r>
    </w:p>
    <w:p w14:paraId="3A93E60A" w14:textId="77777777" w:rsidR="00B4360F" w:rsidRPr="00FC7E6C" w:rsidRDefault="00B4360F" w:rsidP="00B4360F">
      <w:pPr>
        <w:pStyle w:val="a4"/>
        <w:tabs>
          <w:tab w:val="left" w:pos="1134"/>
        </w:tabs>
        <w:spacing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14:paraId="56ECE73F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1276"/>
        </w:tabs>
        <w:spacing w:after="120" w:line="276" w:lineRule="auto"/>
        <w:ind w:left="0" w:firstLine="0"/>
        <w:contextualSpacing w:val="0"/>
        <w:jc w:val="both"/>
        <w:rPr>
          <w:rFonts w:ascii="Georgia" w:hAnsi="Georgia"/>
          <w:sz w:val="24"/>
          <w:lang w:val="ru-RU"/>
        </w:rPr>
      </w:pPr>
      <w:r w:rsidRPr="00FC7E6C">
        <w:rPr>
          <w:rFonts w:ascii="Georgia" w:hAnsi="Georgia"/>
          <w:sz w:val="24"/>
          <w:lang w:val="ru-RU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</w:t>
      </w:r>
    </w:p>
    <w:p w14:paraId="59703F04" w14:textId="77777777" w:rsidR="00B4360F" w:rsidRPr="00FC7E6C" w:rsidRDefault="00B4360F" w:rsidP="00B4360F">
      <w:pPr>
        <w:pStyle w:val="a4"/>
        <w:numPr>
          <w:ilvl w:val="0"/>
          <w:numId w:val="3"/>
        </w:numPr>
        <w:tabs>
          <w:tab w:val="left" w:pos="993"/>
        </w:tabs>
        <w:spacing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</w:t>
      </w:r>
    </w:p>
    <w:p w14:paraId="422E6235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1" w:name="_Hlk36915645"/>
      <w:proofErr w:type="spellStart"/>
      <w:r w:rsidRPr="00FC7E6C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r w:rsidRPr="00FC7E6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FC7E6C">
        <w:rPr>
          <w:rFonts w:ascii="Georgia" w:hAnsi="Georgia" w:cs="Times New Roman"/>
          <w:sz w:val="24"/>
          <w:szCs w:val="24"/>
        </w:rPr>
        <w:t>лицо</w:t>
      </w:r>
      <w:proofErr w:type="spellEnd"/>
      <w:r w:rsidRPr="00FC7E6C">
        <w:rPr>
          <w:rFonts w:ascii="Georgia" w:hAnsi="Georgia" w:cs="Times New Roman"/>
          <w:sz w:val="24"/>
          <w:szCs w:val="24"/>
        </w:rPr>
        <w:t>:</w:t>
      </w:r>
    </w:p>
    <w:p w14:paraId="087A585C" w14:textId="77777777" w:rsidR="00B4360F" w:rsidRPr="00FC7E6C" w:rsidRDefault="00B4360F" w:rsidP="00B4360F">
      <w:pPr>
        <w:pStyle w:val="a4"/>
        <w:numPr>
          <w:ilvl w:val="2"/>
          <w:numId w:val="7"/>
        </w:numPr>
        <w:tabs>
          <w:tab w:val="left" w:pos="0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bookmarkStart w:id="12" w:name="_Hlk34929315"/>
      <w:r w:rsidRPr="00FC7E6C">
        <w:rPr>
          <w:rFonts w:ascii="Georgia" w:hAnsi="Georgia" w:cs="Times New Roman"/>
          <w:sz w:val="24"/>
          <w:szCs w:val="24"/>
          <w:lang w:val="ru-RU"/>
        </w:rPr>
        <w:t>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произведению показателя «Размер чистой прибыли, полученной в предшествующем календарном году, рублей», уменьшенного на сумму прибыли, в отношении которой собранием участников (акционеров) по итогам года принято решение о распределении между участниками (акционерами),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589C7160" w14:textId="77777777" w:rsidR="00B4360F" w:rsidRPr="00FC7E6C" w:rsidRDefault="00B4360F" w:rsidP="00B4360F">
      <w:pPr>
        <w:pStyle w:val="a4"/>
        <w:tabs>
          <w:tab w:val="left" w:pos="0"/>
          <w:tab w:val="left" w:pos="426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i/>
          <w:iCs/>
          <w:sz w:val="24"/>
          <w:szCs w:val="24"/>
          <w:lang w:val="ru-RU"/>
        </w:rPr>
      </w:pPr>
      <w:bookmarkStart w:id="13" w:name="_Hlk28122314"/>
      <w:bookmarkEnd w:id="12"/>
      <w:proofErr w:type="spellStart"/>
      <w:r w:rsidRPr="00FC7E6C">
        <w:rPr>
          <w:rFonts w:ascii="Georgia" w:hAnsi="Georgia" w:cs="Times New Roman"/>
          <w:b/>
          <w:bCs/>
          <w:i/>
          <w:iCs/>
          <w:sz w:val="24"/>
          <w:szCs w:val="24"/>
          <w:lang w:val="ru-RU"/>
        </w:rPr>
        <w:lastRenderedPageBreak/>
        <w:t>Справочно</w:t>
      </w:r>
      <w:proofErr w:type="spellEnd"/>
      <w:r w:rsidRPr="00FC7E6C">
        <w:rPr>
          <w:rFonts w:ascii="Georgia" w:hAnsi="Georgia" w:cs="Times New Roman"/>
          <w:b/>
          <w:bCs/>
          <w:i/>
          <w:iCs/>
          <w:sz w:val="24"/>
          <w:szCs w:val="24"/>
          <w:lang w:val="ru-RU"/>
        </w:rPr>
        <w:t>:</w:t>
      </w:r>
      <w:r w:rsidRPr="00FC7E6C">
        <w:rPr>
          <w:rFonts w:ascii="Georgia" w:hAnsi="Georgia" w:cs="Times New Roman"/>
          <w:i/>
          <w:iCs/>
          <w:sz w:val="24"/>
          <w:szCs w:val="24"/>
          <w:lang w:val="ru-RU"/>
        </w:rPr>
        <w:t xml:space="preserve">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04B6534F" w14:textId="77777777" w:rsidR="00B4360F" w:rsidRPr="00FC7E6C" w:rsidRDefault="00B4360F" w:rsidP="00B4360F">
      <w:pPr>
        <w:pStyle w:val="a4"/>
        <w:numPr>
          <w:ilvl w:val="2"/>
          <w:numId w:val="7"/>
        </w:numPr>
        <w:tabs>
          <w:tab w:val="left" w:pos="0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При заполнении поля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заявитель-юридическое лицо вправе указать сумму, равную размеру целевого фонда, созданного из чистой прибыли по итогам предыдущего календарного года для осуществления деятельности, направленной на достижение общественно полезных целей и способствующих решению социальных проблем общества, с указанием пояснения «Целевой фонд».</w:t>
      </w:r>
    </w:p>
    <w:p w14:paraId="61A6B299" w14:textId="77777777" w:rsidR="00B4360F" w:rsidRPr="00FC7E6C" w:rsidRDefault="00B4360F" w:rsidP="00B4360F">
      <w:pPr>
        <w:pStyle w:val="a4"/>
        <w:tabs>
          <w:tab w:val="left" w:pos="0"/>
          <w:tab w:val="left" w:pos="426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данном случае заявитель должен предоставить в Уполномоченный орган копию решения акционеров (участников) о создании целевого фонда, а также выписку из регистров бухгалтерского учета, подтверждающую наличие целевого фонда по состоянию на дату обращения в Уполномоченный орган, подтвержденные подписями руководителя, а также главного бухгалтера организации.</w:t>
      </w:r>
    </w:p>
    <w:bookmarkEnd w:id="13"/>
    <w:p w14:paraId="531E7A90" w14:textId="77777777" w:rsidR="00B4360F" w:rsidRPr="00FC7E6C" w:rsidRDefault="00B4360F" w:rsidP="00B4360F">
      <w:pPr>
        <w:pStyle w:val="a4"/>
        <w:tabs>
          <w:tab w:val="left" w:pos="0"/>
          <w:tab w:val="left" w:pos="426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i/>
          <w:iCs/>
          <w:sz w:val="24"/>
          <w:szCs w:val="24"/>
          <w:lang w:val="ru-RU"/>
        </w:rPr>
      </w:pPr>
      <w:r w:rsidRPr="00FC7E6C">
        <w:rPr>
          <w:rFonts w:ascii="Georgia" w:hAnsi="Georgia" w:cs="Times New Roman"/>
          <w:i/>
          <w:iCs/>
          <w:sz w:val="24"/>
          <w:szCs w:val="24"/>
          <w:lang w:val="ru-RU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C7E6C">
        <w:rPr>
          <w:rFonts w:ascii="Georgia" w:hAnsi="Georgia"/>
          <w:i/>
          <w:iCs/>
          <w:sz w:val="24"/>
          <w:lang w:val="ru-RU"/>
        </w:rPr>
        <w:t xml:space="preserve">В целях контроля </w:t>
      </w:r>
      <w:r w:rsidRPr="00FC7E6C">
        <w:rPr>
          <w:rFonts w:ascii="Georgia" w:hAnsi="Georgia" w:cs="Times New Roman"/>
          <w:i/>
          <w:iCs/>
          <w:sz w:val="24"/>
          <w:szCs w:val="24"/>
          <w:lang w:val="ru-RU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5350BE21" w14:textId="77777777" w:rsidR="00B4360F" w:rsidRPr="00FC7E6C" w:rsidRDefault="00B4360F" w:rsidP="00B4360F">
      <w:pPr>
        <w:pStyle w:val="a4"/>
        <w:numPr>
          <w:ilvl w:val="2"/>
          <w:numId w:val="7"/>
        </w:numPr>
        <w:tabs>
          <w:tab w:val="left" w:pos="0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>В случае если в Отчете о финансовых результатах за предыдущий календарный год отражен убыток, указывается «Получен убыток».</w:t>
      </w:r>
    </w:p>
    <w:p w14:paraId="5B9ACD55" w14:textId="77777777" w:rsidR="00B4360F" w:rsidRPr="00FC7E6C" w:rsidRDefault="00B4360F" w:rsidP="00B4360F">
      <w:pPr>
        <w:pStyle w:val="a4"/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0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36916022"/>
      <w:bookmarkEnd w:id="11"/>
      <w:proofErr w:type="spellStart"/>
      <w:r w:rsidRPr="00FC7E6C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FC7E6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FC7E6C">
        <w:rPr>
          <w:rFonts w:ascii="Georgia" w:hAnsi="Georgia" w:cs="Times New Roman"/>
          <w:sz w:val="24"/>
          <w:szCs w:val="24"/>
        </w:rPr>
        <w:t>предприниматель</w:t>
      </w:r>
      <w:proofErr w:type="spellEnd"/>
      <w:r w:rsidRPr="00FC7E6C">
        <w:rPr>
          <w:rFonts w:ascii="Georgia" w:hAnsi="Georgia" w:cs="Times New Roman"/>
          <w:sz w:val="24"/>
          <w:szCs w:val="24"/>
        </w:rPr>
        <w:t>:</w:t>
      </w:r>
    </w:p>
    <w:p w14:paraId="5CC40B72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before="120" w:after="120" w:line="276" w:lineRule="auto"/>
        <w:ind w:left="0" w:firstLine="0"/>
        <w:contextualSpacing w:val="0"/>
        <w:jc w:val="both"/>
        <w:rPr>
          <w:rFonts w:ascii="Georgia" w:hAnsi="Georgia" w:cs="Times New Roman"/>
          <w:iCs/>
          <w:sz w:val="24"/>
          <w:szCs w:val="24"/>
          <w:lang w:val="ru-RU"/>
        </w:rPr>
      </w:pPr>
      <w:r w:rsidRPr="00FC7E6C">
        <w:rPr>
          <w:rFonts w:ascii="Georgia" w:hAnsi="Georgia" w:cs="Times New Roman"/>
          <w:iCs/>
          <w:sz w:val="24"/>
          <w:szCs w:val="24"/>
          <w:lang w:val="ru-RU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67F7FEE3" w14:textId="77777777" w:rsidR="00B4360F" w:rsidRPr="00FC7E6C" w:rsidRDefault="00B4360F" w:rsidP="00B4360F">
      <w:pPr>
        <w:pStyle w:val="a4"/>
        <w:tabs>
          <w:tab w:val="left" w:pos="0"/>
          <w:tab w:val="left" w:pos="2268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proofErr w:type="spellStart"/>
      <w:r w:rsidRPr="00FC7E6C">
        <w:rPr>
          <w:rFonts w:ascii="Georgia" w:hAnsi="Georgia" w:cs="Times New Roman"/>
          <w:b/>
          <w:bCs/>
          <w:i/>
          <w:sz w:val="24"/>
          <w:szCs w:val="24"/>
          <w:lang w:val="ru-RU"/>
        </w:rPr>
        <w:t>Справочно</w:t>
      </w:r>
      <w:proofErr w:type="spellEnd"/>
      <w:r w:rsidRPr="00FC7E6C">
        <w:rPr>
          <w:rFonts w:ascii="Georgia" w:hAnsi="Georgia" w:cs="Times New Roman"/>
          <w:b/>
          <w:bCs/>
          <w:i/>
          <w:sz w:val="24"/>
          <w:szCs w:val="24"/>
          <w:lang w:val="ru-RU"/>
        </w:rPr>
        <w:t>:</w:t>
      </w:r>
      <w:r w:rsidRPr="00FC7E6C">
        <w:rPr>
          <w:rFonts w:ascii="Georgia" w:hAnsi="Georgia" w:cs="Times New Roman"/>
          <w:i/>
          <w:sz w:val="24"/>
          <w:szCs w:val="24"/>
          <w:lang w:val="ru-RU"/>
        </w:rPr>
        <w:t xml:space="preserve">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2FFA2893" w14:textId="77777777" w:rsidR="00B4360F" w:rsidRPr="00FC7E6C" w:rsidRDefault="00B4360F" w:rsidP="00B4360F">
      <w:pPr>
        <w:pStyle w:val="a4"/>
        <w:tabs>
          <w:tab w:val="left" w:pos="0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iCs/>
          <w:sz w:val="24"/>
          <w:szCs w:val="24"/>
          <w:lang w:val="ru-RU"/>
        </w:rPr>
      </w:pPr>
      <w:r w:rsidRPr="00FC7E6C">
        <w:rPr>
          <w:rFonts w:ascii="Georgia" w:hAnsi="Georgia" w:cs="Times New Roman"/>
          <w:b/>
          <w:bCs/>
          <w:iCs/>
          <w:sz w:val="24"/>
          <w:szCs w:val="24"/>
          <w:lang w:val="ru-RU"/>
        </w:rPr>
        <w:t>Альтернативный вариант.</w:t>
      </w:r>
      <w:r w:rsidRPr="00FC7E6C">
        <w:rPr>
          <w:rFonts w:ascii="Georgia" w:hAnsi="Georgia" w:cs="Times New Roman"/>
          <w:b/>
          <w:iCs/>
          <w:sz w:val="24"/>
          <w:szCs w:val="24"/>
          <w:lang w:val="ru-RU"/>
        </w:rPr>
        <w:t xml:space="preserve"> </w:t>
      </w:r>
      <w:r w:rsidRPr="00FC7E6C">
        <w:rPr>
          <w:rFonts w:ascii="Georgia" w:hAnsi="Georgia" w:cs="Times New Roman"/>
          <w:iCs/>
          <w:sz w:val="24"/>
          <w:szCs w:val="24"/>
          <w:lang w:val="ru-RU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</w:t>
      </w:r>
      <w:r w:rsidRPr="00FC7E6C">
        <w:rPr>
          <w:rFonts w:ascii="Georgia" w:hAnsi="Georgia" w:cs="Times New Roman"/>
          <w:iCs/>
          <w:sz w:val="24"/>
          <w:szCs w:val="24"/>
          <w:lang w:val="ru-RU"/>
        </w:rPr>
        <w:lastRenderedPageBreak/>
        <w:t>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 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</w:t>
      </w:r>
    </w:p>
    <w:p w14:paraId="2AF36EA3" w14:textId="77777777" w:rsidR="00B4360F" w:rsidRPr="00FC7E6C" w:rsidRDefault="00B4360F" w:rsidP="00B4360F">
      <w:pPr>
        <w:pStyle w:val="a4"/>
        <w:numPr>
          <w:ilvl w:val="2"/>
          <w:numId w:val="3"/>
        </w:numPr>
        <w:tabs>
          <w:tab w:val="left" w:pos="0"/>
        </w:tabs>
        <w:spacing w:before="120" w:after="120" w:line="276" w:lineRule="auto"/>
        <w:ind w:left="0" w:firstLine="0"/>
        <w:contextualSpacing w:val="0"/>
        <w:jc w:val="both"/>
        <w:rPr>
          <w:rFonts w:ascii="Georgia" w:hAnsi="Georgia" w:cs="Times New Roman"/>
          <w:iCs/>
          <w:sz w:val="24"/>
          <w:szCs w:val="24"/>
          <w:lang w:val="ru-RU"/>
        </w:rPr>
      </w:pPr>
      <w:bookmarkStart w:id="15" w:name="_Hlk36239067"/>
      <w:bookmarkStart w:id="16" w:name="_Hlk36239080"/>
      <w:r w:rsidRPr="00FC7E6C">
        <w:rPr>
          <w:rFonts w:ascii="Georgia" w:hAnsi="Georgia" w:cs="Times New Roman"/>
          <w:iCs/>
          <w:sz w:val="24"/>
          <w:szCs w:val="24"/>
          <w:lang w:val="ru-RU"/>
        </w:rPr>
        <w:t>Заявитель-индивидуальный предприниматель, применяющий УСН с объектом налогообложения доходы, ЕНВД, НПД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доходы/ЕНВД/НПД/ПСН»</w:t>
      </w:r>
      <w:bookmarkEnd w:id="15"/>
      <w:r w:rsidRPr="00FC7E6C">
        <w:rPr>
          <w:rFonts w:ascii="Georgia" w:hAnsi="Georgia" w:cs="Times New Roman"/>
          <w:iCs/>
          <w:sz w:val="24"/>
          <w:szCs w:val="24"/>
          <w:lang w:val="ru-RU"/>
        </w:rPr>
        <w:t>.</w:t>
      </w:r>
    </w:p>
    <w:bookmarkEnd w:id="14"/>
    <w:bookmarkEnd w:id="16"/>
    <w:p w14:paraId="57E837E2" w14:textId="77777777" w:rsidR="00B4360F" w:rsidRPr="00FC7E6C" w:rsidRDefault="00B4360F" w:rsidP="00B4360F">
      <w:pPr>
        <w:pStyle w:val="a4"/>
        <w:tabs>
          <w:tab w:val="left" w:pos="1134"/>
        </w:tabs>
        <w:spacing w:after="120" w:line="276" w:lineRule="auto"/>
        <w:ind w:left="0"/>
        <w:contextualSpacing w:val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FC7E6C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02B4BCAF" w14:textId="77777777" w:rsidR="00773FD4" w:rsidRPr="00B4360F" w:rsidRDefault="00773FD4" w:rsidP="00B4360F">
      <w:pPr>
        <w:pStyle w:val="a4"/>
        <w:tabs>
          <w:tab w:val="left" w:pos="993"/>
          <w:tab w:val="left" w:pos="1134"/>
        </w:tabs>
        <w:spacing w:after="120" w:line="276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sectPr w:rsidR="00773FD4" w:rsidRPr="00B4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C43" w14:textId="77777777" w:rsidR="00BC2F89" w:rsidRDefault="00BC2F89" w:rsidP="00B4360F">
      <w:pPr>
        <w:spacing w:after="0" w:line="240" w:lineRule="auto"/>
      </w:pPr>
      <w:r>
        <w:separator/>
      </w:r>
    </w:p>
  </w:endnote>
  <w:endnote w:type="continuationSeparator" w:id="0">
    <w:p w14:paraId="65E61703" w14:textId="77777777" w:rsidR="00BC2F89" w:rsidRDefault="00BC2F89" w:rsidP="00B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581A" w14:textId="77777777" w:rsidR="00BC2F89" w:rsidRDefault="00BC2F89" w:rsidP="00B4360F">
      <w:pPr>
        <w:spacing w:after="0" w:line="240" w:lineRule="auto"/>
      </w:pPr>
      <w:r>
        <w:separator/>
      </w:r>
    </w:p>
  </w:footnote>
  <w:footnote w:type="continuationSeparator" w:id="0">
    <w:p w14:paraId="4D7184B1" w14:textId="77777777" w:rsidR="00BC2F89" w:rsidRDefault="00BC2F89" w:rsidP="00B4360F">
      <w:pPr>
        <w:spacing w:after="0" w:line="240" w:lineRule="auto"/>
      </w:pPr>
      <w:r>
        <w:continuationSeparator/>
      </w:r>
    </w:p>
  </w:footnote>
  <w:footnote w:id="1">
    <w:p w14:paraId="709304DF" w14:textId="77777777" w:rsidR="00B4360F" w:rsidRPr="00DF68B6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9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2">
    <w:p w14:paraId="532EE25C" w14:textId="77777777" w:rsidR="00B4360F" w:rsidRPr="00DF68B6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9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  <w:footnote w:id="3">
    <w:p w14:paraId="48AECD4C" w14:textId="77777777" w:rsidR="00B4360F" w:rsidRPr="00DF68B6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9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4">
    <w:p w14:paraId="7506A955" w14:textId="77777777" w:rsidR="00B4360F" w:rsidRPr="00DF68B6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9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  <w:footnote w:id="5">
    <w:p w14:paraId="1B9B2215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6">
    <w:p w14:paraId="29775161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7">
    <w:p w14:paraId="6179B03B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Там же.</w:t>
      </w:r>
    </w:p>
  </w:footnote>
  <w:footnote w:id="8">
    <w:p w14:paraId="146AB7E7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9">
    <w:p w14:paraId="5D1DE50B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Там же.</w:t>
      </w:r>
    </w:p>
  </w:footnote>
  <w:footnote w:id="10">
    <w:p w14:paraId="5EE8C5D0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11">
    <w:p w14:paraId="22F9AF34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12">
    <w:p w14:paraId="5FC33448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13">
    <w:p w14:paraId="5EB9988E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</w:t>
      </w:r>
      <w:r w:rsidRPr="00293C75">
        <w:rPr>
          <w:rFonts w:asciiTheme="majorHAnsi" w:hAnsiTheme="majorHAnsi" w:cs="Times New Roman"/>
          <w:lang w:val="ru-RU"/>
        </w:rPr>
        <w:t>Там же.</w:t>
      </w:r>
    </w:p>
  </w:footnote>
  <w:footnote w:id="14">
    <w:p w14:paraId="111E56BB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15">
    <w:p w14:paraId="53F200ED" w14:textId="77777777" w:rsidR="00B4360F" w:rsidRPr="00293C75" w:rsidRDefault="00B4360F" w:rsidP="00B4360F">
      <w:pPr>
        <w:pStyle w:val="a7"/>
        <w:spacing w:before="120" w:after="120"/>
        <w:jc w:val="both"/>
        <w:rPr>
          <w:rFonts w:asciiTheme="majorHAnsi" w:hAnsiTheme="majorHAnsi"/>
          <w:lang w:val="ru-RU"/>
        </w:rPr>
      </w:pPr>
      <w:r w:rsidRPr="00293C75">
        <w:rPr>
          <w:rStyle w:val="a9"/>
          <w:rFonts w:asciiTheme="majorHAnsi" w:hAnsiTheme="majorHAnsi"/>
        </w:rPr>
        <w:footnoteRef/>
      </w:r>
      <w:r w:rsidRPr="00293C75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B9B"/>
    <w:multiLevelType w:val="hybridMultilevel"/>
    <w:tmpl w:val="E3FA7F40"/>
    <w:lvl w:ilvl="0" w:tplc="798A13C4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375DC8"/>
    <w:multiLevelType w:val="multilevel"/>
    <w:tmpl w:val="FCA27776"/>
    <w:lvl w:ilvl="0">
      <w:start w:val="7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5" w15:restartNumberingAfterBreak="0">
    <w:nsid w:val="42947533"/>
    <w:multiLevelType w:val="multilevel"/>
    <w:tmpl w:val="E55EF13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3" w:hanging="504"/>
      </w:pPr>
    </w:lvl>
    <w:lvl w:ilvl="3">
      <w:start w:val="1"/>
      <w:numFmt w:val="decimal"/>
      <w:lvlText w:val="%1.%2.%3.%4."/>
      <w:lvlJc w:val="left"/>
      <w:pPr>
        <w:ind w:left="2207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B0670A"/>
    <w:multiLevelType w:val="hybridMultilevel"/>
    <w:tmpl w:val="79869012"/>
    <w:lvl w:ilvl="0" w:tplc="798A13C4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174095">
    <w:abstractNumId w:val="5"/>
  </w:num>
  <w:num w:numId="2" w16cid:durableId="1652633871">
    <w:abstractNumId w:val="1"/>
  </w:num>
  <w:num w:numId="3" w16cid:durableId="1723358146">
    <w:abstractNumId w:val="4"/>
  </w:num>
  <w:num w:numId="4" w16cid:durableId="618026329">
    <w:abstractNumId w:val="2"/>
  </w:num>
  <w:num w:numId="5" w16cid:durableId="1240091487">
    <w:abstractNumId w:val="6"/>
  </w:num>
  <w:num w:numId="6" w16cid:durableId="650061084">
    <w:abstractNumId w:val="0"/>
  </w:num>
  <w:num w:numId="7" w16cid:durableId="1671829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0F"/>
    <w:rsid w:val="00172EA6"/>
    <w:rsid w:val="006643D6"/>
    <w:rsid w:val="00773FD4"/>
    <w:rsid w:val="00B4360F"/>
    <w:rsid w:val="00B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E266"/>
  <w15:chartTrackingRefBased/>
  <w15:docId w15:val="{A7CF97EE-19AE-40D3-B5C0-494ED3C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360F"/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4360F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B4360F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B4360F"/>
    <w:rPr>
      <w:lang w:val="en-US"/>
    </w:rPr>
  </w:style>
  <w:style w:type="paragraph" w:customStyle="1" w:styleId="a">
    <w:name w:val="Заголовок раздела"/>
    <w:basedOn w:val="a4"/>
    <w:link w:val="a6"/>
    <w:qFormat/>
    <w:rsid w:val="00B4360F"/>
    <w:pPr>
      <w:numPr>
        <w:numId w:val="1"/>
      </w:numPr>
      <w:tabs>
        <w:tab w:val="left" w:pos="284"/>
      </w:tabs>
      <w:spacing w:before="120" w:after="120" w:line="240" w:lineRule="auto"/>
      <w:contextualSpacing w:val="0"/>
      <w:jc w:val="center"/>
      <w:outlineLvl w:val="0"/>
    </w:pPr>
    <w:rPr>
      <w:rFonts w:asciiTheme="majorHAnsi" w:hAnsiTheme="majorHAnsi" w:cs="Times New Roman"/>
      <w:b/>
      <w:sz w:val="24"/>
      <w:szCs w:val="24"/>
    </w:rPr>
  </w:style>
  <w:style w:type="paragraph" w:customStyle="1" w:styleId="11">
    <w:name w:val="Уровень 1.1."/>
    <w:basedOn w:val="a4"/>
    <w:qFormat/>
    <w:rsid w:val="00B4360F"/>
    <w:pPr>
      <w:numPr>
        <w:ilvl w:val="1"/>
        <w:numId w:val="1"/>
      </w:numPr>
      <w:tabs>
        <w:tab w:val="left" w:pos="284"/>
      </w:tabs>
      <w:spacing w:before="120" w:after="120" w:line="240" w:lineRule="auto"/>
      <w:contextualSpacing w:val="0"/>
      <w:jc w:val="both"/>
      <w:outlineLvl w:val="0"/>
    </w:pPr>
    <w:rPr>
      <w:rFonts w:asciiTheme="majorHAnsi" w:hAnsiTheme="majorHAnsi" w:cs="Times New Roman"/>
      <w:sz w:val="24"/>
      <w:szCs w:val="24"/>
      <w:lang w:val="ru-RU"/>
    </w:rPr>
  </w:style>
  <w:style w:type="character" w:customStyle="1" w:styleId="a6">
    <w:name w:val="Заголовок раздела Знак"/>
    <w:basedOn w:val="a5"/>
    <w:link w:val="a"/>
    <w:rsid w:val="00B4360F"/>
    <w:rPr>
      <w:rFonts w:asciiTheme="majorHAnsi" w:hAnsiTheme="majorHAnsi" w:cs="Times New Roman"/>
      <w:b/>
      <w:sz w:val="24"/>
      <w:szCs w:val="24"/>
      <w:lang w:val="en-US"/>
    </w:rPr>
  </w:style>
  <w:style w:type="paragraph" w:styleId="a7">
    <w:name w:val="footnote text"/>
    <w:basedOn w:val="a0"/>
    <w:link w:val="a8"/>
    <w:uiPriority w:val="99"/>
    <w:semiHidden/>
    <w:unhideWhenUsed/>
    <w:rsid w:val="00B4360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4360F"/>
    <w:rPr>
      <w:sz w:val="20"/>
      <w:szCs w:val="20"/>
      <w:lang w:val="en-US"/>
    </w:rPr>
  </w:style>
  <w:style w:type="character" w:styleId="a9">
    <w:name w:val="footnote reference"/>
    <w:basedOn w:val="a1"/>
    <w:uiPriority w:val="99"/>
    <w:semiHidden/>
    <w:unhideWhenUsed/>
    <w:rsid w:val="00B4360F"/>
    <w:rPr>
      <w:vertAlign w:val="superscript"/>
    </w:rPr>
  </w:style>
  <w:style w:type="table" w:styleId="aa">
    <w:name w:val="Table Grid"/>
    <w:basedOn w:val="a2"/>
    <w:uiPriority w:val="39"/>
    <w:rsid w:val="00B436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tuchina.na</dc:creator>
  <cp:keywords/>
  <dc:description/>
  <cp:lastModifiedBy>Center Business</cp:lastModifiedBy>
  <cp:revision>2</cp:revision>
  <dcterms:created xsi:type="dcterms:W3CDTF">2022-06-23T08:22:00Z</dcterms:created>
  <dcterms:modified xsi:type="dcterms:W3CDTF">2022-06-23T08:22:00Z</dcterms:modified>
</cp:coreProperties>
</file>