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C" w:rsidRDefault="00A64BBC" w:rsidP="00A64BBC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ТЕХНИЧЕСКОЕЗАДАНИЕ</w:t>
      </w:r>
      <w:r>
        <w:rPr>
          <w:rFonts w:ascii="Times New Roman" w:hAnsi="Times New Roman" w:cs="Times New Roman"/>
          <w:b/>
          <w:bCs/>
          <w:vertAlign w:val="superscript"/>
        </w:rPr>
        <w:t>3</w:t>
      </w:r>
    </w:p>
    <w:p w:rsidR="00A64BBC" w:rsidRDefault="00A64BBC" w:rsidP="00A64BBC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</w:p>
    <w:p w:rsidR="00A64BBC" w:rsidRDefault="00A64BBC" w:rsidP="00A6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4BBC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A64BBC" w:rsidRDefault="00A64BBC" w:rsidP="00A64BBC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:rsidR="00A64BBC" w:rsidRDefault="00A64BBC" w:rsidP="00A64BBC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360" w:right="3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предоставление услуги</w:t>
      </w:r>
    </w:p>
    <w:p w:rsidR="00A64BBC" w:rsidRDefault="00A64BBC" w:rsidP="00A64BBC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360" w:right="380"/>
        <w:jc w:val="center"/>
        <w:rPr>
          <w:rFonts w:ascii="Times New Roman" w:hAnsi="Times New Roman" w:cs="Times New Roman"/>
          <w:b/>
          <w:bCs/>
        </w:rPr>
      </w:pPr>
    </w:p>
    <w:p w:rsidR="00A64BBC" w:rsidRDefault="00A64BBC" w:rsidP="00A64BBC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360" w:right="3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«Содействие в получении декларации соответствия с протоколом испытания на выпускаемую продукцию».</w:t>
      </w:r>
    </w:p>
    <w:p w:rsidR="00A64BBC" w:rsidRDefault="00A64BBC" w:rsidP="00A64BBC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A64BBC" w:rsidRDefault="00A64BBC" w:rsidP="00A64BBC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данном разделе указываются:</w:t>
      </w:r>
    </w:p>
    <w:p w:rsidR="00A64BBC" w:rsidRDefault="00A64BBC" w:rsidP="00A64BBC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:rsidR="00A64BBC" w:rsidRDefault="00A64BBC" w:rsidP="00A64BBC">
      <w:pPr>
        <w:ind w:left="1260" w:hanging="12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                       1.1. Полное и сокращенное наименование Заказчика: 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Информация скрыта</w:t>
      </w:r>
    </w:p>
    <w:p w:rsidR="00A64BBC" w:rsidRDefault="00A64BBC" w:rsidP="00A64BBC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1.2. Конечная (</w:t>
      </w:r>
      <w:proofErr w:type="spellStart"/>
      <w:r>
        <w:rPr>
          <w:rFonts w:ascii="Times New Roman" w:hAnsi="Times New Roman" w:cs="Times New Roman"/>
          <w:i/>
          <w:iCs/>
        </w:rPr>
        <w:t>ые</w:t>
      </w:r>
      <w:proofErr w:type="spellEnd"/>
      <w:proofErr w:type="gramStart"/>
      <w:r>
        <w:rPr>
          <w:rFonts w:ascii="Times New Roman" w:hAnsi="Times New Roman" w:cs="Times New Roman"/>
          <w:i/>
          <w:iCs/>
        </w:rPr>
        <w:t>)ц</w:t>
      </w:r>
      <w:proofErr w:type="gramEnd"/>
      <w:r>
        <w:rPr>
          <w:rFonts w:ascii="Times New Roman" w:hAnsi="Times New Roman" w:cs="Times New Roman"/>
          <w:i/>
          <w:iCs/>
        </w:rPr>
        <w:t xml:space="preserve">ель(и)получения услуги: </w:t>
      </w:r>
      <w:r>
        <w:rPr>
          <w:rFonts w:ascii="Times New Roman" w:hAnsi="Times New Roman" w:cs="Times New Roman"/>
        </w:rPr>
        <w:t>Разработка технических условий (ТУ) на выпускаемую продукцию.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Декларация соответствия на выпускаемую продукцию.</w:t>
      </w:r>
    </w:p>
    <w:p w:rsidR="00A64BBC" w:rsidRDefault="00A64BBC" w:rsidP="00A64BBC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right="3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pacing w:val="-3"/>
        </w:rPr>
        <w:t xml:space="preserve">                       1.3. Объект, </w:t>
      </w:r>
      <w:r>
        <w:rPr>
          <w:rFonts w:ascii="Times New Roman" w:hAnsi="Times New Roman" w:cs="Times New Roman"/>
          <w:i/>
          <w:iCs/>
          <w:spacing w:val="-2"/>
        </w:rPr>
        <w:t xml:space="preserve">на который направлено предоставление услуги: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Табурет: сидение - материал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мдф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 мм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Кроношпан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), покрытие эмаль для мебели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Техноколор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), крепление для ножек табурета - материал пластик с металлической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футоркой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С10 (производство Левша), ножки для табурета - материал бук (собственное производство), покрытие лак для мебели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Техноколор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), шпилька М10.</w:t>
      </w:r>
    </w:p>
    <w:p w:rsidR="00A64BBC" w:rsidRDefault="00A64BBC" w:rsidP="00A64BBC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Требования, предъявляемые к Исполнителю</w:t>
      </w:r>
    </w:p>
    <w:p w:rsidR="00A64BBC" w:rsidRDefault="00A64BBC" w:rsidP="00A64BBC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данном разделе указываются:</w:t>
      </w:r>
    </w:p>
    <w:p w:rsidR="00A64BBC" w:rsidRDefault="00A64BBC" w:rsidP="00A64BBC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64BBC" w:rsidRDefault="00A64BBC" w:rsidP="00A64BBC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pacing w:val="-3"/>
        </w:rPr>
        <w:t xml:space="preserve">Перечень основных мероприятий </w:t>
      </w:r>
      <w:r>
        <w:rPr>
          <w:rFonts w:ascii="Times New Roman" w:hAnsi="Times New Roman" w:cs="Times New Roman"/>
          <w:i/>
          <w:iCs/>
          <w:spacing w:val="-2"/>
        </w:rPr>
        <w:t>в рамках предоставления услуги.</w:t>
      </w:r>
    </w:p>
    <w:p w:rsidR="00A64BBC" w:rsidRDefault="00A64BBC" w:rsidP="00A64BBC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318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 xml:space="preserve">2.1.1 Подготовка ТУ на производимую продукцию </w:t>
      </w:r>
      <w:proofErr w:type="gramStart"/>
      <w:r>
        <w:rPr>
          <w:rFonts w:ascii="Times New Roman" w:hAnsi="Times New Roman" w:cs="Times New Roman"/>
          <w:i/>
          <w:iCs/>
          <w:spacing w:val="-2"/>
        </w:rPr>
        <w:t>на</w:t>
      </w:r>
      <w:proofErr w:type="gramEnd"/>
      <w:r>
        <w:rPr>
          <w:rFonts w:ascii="Times New Roman" w:hAnsi="Times New Roman" w:cs="Times New Roman"/>
          <w:i/>
          <w:iCs/>
          <w:spacing w:val="-2"/>
        </w:rPr>
        <w:t>:</w:t>
      </w:r>
    </w:p>
    <w:p w:rsidR="00A64BBC" w:rsidRDefault="00A64BBC" w:rsidP="00A64BBC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right="3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pacing w:val="-2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табурет (сидение - материал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мдф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 мм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Кроношпан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), покрытие эмаль для мебели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Техноколор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), крепление для ножек табурета - материал пластик с металлической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футоркой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С10 (производство Левша), ножки для табурета - материал бук (собственное производство), покрытие лак для мебели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Техноколор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), шпилька М10).</w:t>
      </w:r>
    </w:p>
    <w:p w:rsidR="00A64BBC" w:rsidRDefault="00A64BBC" w:rsidP="00A64BBC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31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2.1.2. Проведение испытаний продукции и оформление протокола испытаний в Российской испытательной лаборатории </w:t>
      </w:r>
      <w:proofErr w:type="gramStart"/>
      <w:r>
        <w:rPr>
          <w:rFonts w:ascii="Times New Roman" w:hAnsi="Times New Roman" w:cs="Times New Roman"/>
          <w:i/>
          <w:iCs/>
        </w:rPr>
        <w:t>на</w:t>
      </w:r>
      <w:proofErr w:type="gramEnd"/>
      <w:r>
        <w:rPr>
          <w:rFonts w:ascii="Times New Roman" w:hAnsi="Times New Roman" w:cs="Times New Roman"/>
          <w:i/>
          <w:iCs/>
        </w:rPr>
        <w:t>:</w:t>
      </w:r>
    </w:p>
    <w:p w:rsidR="00A64BBC" w:rsidRDefault="00A64BBC" w:rsidP="00A64BBC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right="3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табурет (сидение - материал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мдф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 мм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Кроношпан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), покрытие эмаль для мебели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Техноколор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), крепление для ножек табурета - материал пластик с металлической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футоркой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С10 (производство Левша), ножки для табурета - материал бук (собственное производство), покрытие лак для мебели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Техноколор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), шпилька М10).</w:t>
      </w:r>
    </w:p>
    <w:p w:rsidR="00A64BBC" w:rsidRDefault="00A64BBC" w:rsidP="00A64BBC">
      <w:pPr>
        <w:rPr>
          <w:rFonts w:ascii="Arial" w:hAnsi="Arial" w:cs="Arial"/>
          <w:color w:val="3B3B3B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</w:rPr>
        <w:tab/>
        <w:t xml:space="preserve">2.1.3. Оформление декларации соответствия </w:t>
      </w:r>
      <w:proofErr w:type="gramStart"/>
      <w:r>
        <w:rPr>
          <w:rFonts w:ascii="Arial" w:hAnsi="Arial" w:cs="Arial"/>
          <w:color w:val="3B3B3B"/>
          <w:sz w:val="20"/>
          <w:szCs w:val="20"/>
          <w:shd w:val="clear" w:color="auto" w:fill="FFFFFF"/>
          <w:lang w:eastAsia="ru-RU"/>
        </w:rPr>
        <w:t>ТР</w:t>
      </w:r>
      <w:proofErr w:type="gramEnd"/>
      <w:r>
        <w:rPr>
          <w:rFonts w:ascii="Arial" w:hAnsi="Arial" w:cs="Arial"/>
          <w:color w:val="3B3B3B"/>
          <w:sz w:val="20"/>
          <w:szCs w:val="20"/>
          <w:shd w:val="clear" w:color="auto" w:fill="FFFFFF"/>
          <w:lang w:eastAsia="ru-RU"/>
        </w:rPr>
        <w:t xml:space="preserve"> ТС 025/2012(</w:t>
      </w:r>
      <w:r>
        <w:rPr>
          <w:rFonts w:ascii="Times New Roman" w:hAnsi="Times New Roman" w:cs="Times New Roman"/>
          <w:color w:val="3B3B3B"/>
          <w:shd w:val="clear" w:color="auto" w:fill="FFFFFF"/>
          <w:lang w:eastAsia="ru-RU"/>
        </w:rPr>
        <w:t>схема 3Д).</w:t>
      </w:r>
    </w:p>
    <w:p w:rsidR="00A64BBC" w:rsidRDefault="00A64BBC" w:rsidP="00A64BB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3B3B3B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табурет: сидение - материал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мдф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 мм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Кроношпан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), покрытие эмаль для мебели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Техноколор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), крепление для ножек табурета - материал пластик с металлической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футоркой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С10 (производство Левша), ножки для табурета - материал бук (собственное производство), покрытие лак для мебели (производство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Техноколор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), шпилька М10) в соответствии с ТУ.</w:t>
      </w:r>
    </w:p>
    <w:p w:rsidR="00A64BBC" w:rsidRDefault="00A64BBC" w:rsidP="00A64BBC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pacing w:val="-3"/>
        </w:rPr>
        <w:t xml:space="preserve">Требования к характеристикам результата </w:t>
      </w:r>
      <w:r>
        <w:rPr>
          <w:rFonts w:ascii="Times New Roman" w:hAnsi="Times New Roman" w:cs="Times New Roman"/>
          <w:i/>
          <w:iCs/>
          <w:spacing w:val="-2"/>
        </w:rPr>
        <w:t>предоставления услуги.</w:t>
      </w:r>
    </w:p>
    <w:p w:rsidR="00A64BBC" w:rsidRDefault="00A64BBC" w:rsidP="00A64BB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755" w:right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Соответствие документации требованиям </w:t>
      </w:r>
      <w:proofErr w:type="gram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eastAsia="ru-RU"/>
        </w:rPr>
        <w:t>ТР</w:t>
      </w:r>
      <w:proofErr w:type="gram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eastAsia="ru-RU"/>
        </w:rPr>
        <w:t xml:space="preserve"> ТС 025/2012 «О безопасности мебельной продукции».</w:t>
      </w:r>
    </w:p>
    <w:p w:rsidR="00A64BBC" w:rsidRDefault="00A64BBC" w:rsidP="00A64BBC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pacing w:val="-3"/>
        </w:rPr>
        <w:t xml:space="preserve">Наличие у Исполнителя разрешительных </w:t>
      </w:r>
      <w:r>
        <w:rPr>
          <w:rFonts w:ascii="Times New Roman" w:hAnsi="Times New Roman" w:cs="Times New Roman"/>
          <w:i/>
          <w:iCs/>
          <w:spacing w:val="-2"/>
        </w:rPr>
        <w:t>документов (при необходимости).</w:t>
      </w:r>
    </w:p>
    <w:p w:rsidR="00A64BBC" w:rsidRDefault="00A64BBC" w:rsidP="00A64BBC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Наличие компетенций, подтвержденных документами государственного образца.</w:t>
      </w:r>
    </w:p>
    <w:p w:rsidR="00A64BBC" w:rsidRDefault="00A64BBC" w:rsidP="00A64BBC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4BBC" w:rsidRDefault="00A64BBC" w:rsidP="00A64BBC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pacing w:val="-4"/>
        </w:rPr>
        <w:t xml:space="preserve">Наличие </w:t>
      </w:r>
      <w:r>
        <w:rPr>
          <w:rFonts w:ascii="Times New Roman" w:hAnsi="Times New Roman" w:cs="Times New Roman"/>
          <w:i/>
          <w:iCs/>
          <w:spacing w:val="-3"/>
        </w:rPr>
        <w:t xml:space="preserve">у Исполнителя оборудования, инструментов, программного обеспечения и т.д., необходимых </w:t>
      </w:r>
      <w:r>
        <w:rPr>
          <w:rFonts w:ascii="Times New Roman" w:hAnsi="Times New Roman" w:cs="Times New Roman"/>
          <w:i/>
          <w:iCs/>
        </w:rPr>
        <w:t>для достижения качественного результата услуги (при необходимости).</w:t>
      </w:r>
    </w:p>
    <w:p w:rsidR="00A64BBC" w:rsidRDefault="00A64BBC" w:rsidP="00A64BB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Испытательная лаборатория.</w:t>
      </w:r>
    </w:p>
    <w:p w:rsidR="00A64BBC" w:rsidRDefault="00A64BBC" w:rsidP="00A64BBC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Предоставляемые Исполнителю Заказчиком документы и материалы</w:t>
      </w:r>
    </w:p>
    <w:p w:rsidR="00A64BBC" w:rsidRDefault="00A64BBC" w:rsidP="00A64BBC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:rsidR="00A64BBC" w:rsidRDefault="00A64BBC" w:rsidP="00A64BBC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предоставляет необходимое количество продукции для испытаний, а также необходимую техническую документацию на продукцию.</w:t>
      </w:r>
    </w:p>
    <w:p w:rsidR="00A64BBC" w:rsidRDefault="00A64BBC" w:rsidP="00A64BBC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Состав и содержание мероприятий</w:t>
      </w:r>
    </w:p>
    <w:p w:rsidR="00A64BBC" w:rsidRDefault="00A64BBC" w:rsidP="00A64BB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4BBC" w:rsidRDefault="00A64BBC" w:rsidP="00A64BB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A64BBC" w:rsidTr="00A64BBC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before="3" w:after="0" w:line="240" w:lineRule="auto"/>
              <w:ind w:left="9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№п/п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before="1" w:after="0" w:line="240" w:lineRule="auto"/>
              <w:ind w:left="56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мероприятия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before="3" w:after="0" w:line="276" w:lineRule="auto"/>
              <w:ind w:left="81" w:right="49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Период выполнения (указывается количество календарных дней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Договора)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before="3" w:after="0" w:line="276" w:lineRule="auto"/>
              <w:ind w:left="379" w:right="340" w:firstLine="204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результата</w:t>
            </w:r>
            <w:proofErr w:type="spellEnd"/>
          </w:p>
        </w:tc>
      </w:tr>
      <w:tr w:rsidR="00A64BBC" w:rsidTr="00A64BBC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before="1" w:after="0" w:line="250" w:lineRule="exact"/>
              <w:ind w:left="2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ТУ на производимую продукцию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</w:t>
            </w:r>
          </w:p>
        </w:tc>
      </w:tr>
      <w:tr w:rsidR="00A64BBC" w:rsidTr="00A64BBC">
        <w:trPr>
          <w:trHeight w:val="27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before="1"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испытаний продукции и оформление декларации соответствия </w:t>
            </w:r>
            <w:proofErr w:type="gramStart"/>
            <w:r>
              <w:rPr>
                <w:rFonts w:ascii="Times New Roman" w:hAnsi="Times New Roman" w:cs="Times New Roman"/>
                <w:color w:val="3B3B3B"/>
                <w:shd w:val="clear" w:color="auto" w:fill="FFFFFF"/>
                <w:lang w:eastAsia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3B3B3B"/>
                <w:shd w:val="clear" w:color="auto" w:fill="FFFFFF"/>
                <w:lang w:eastAsia="ru-RU"/>
              </w:rPr>
              <w:t xml:space="preserve"> ТС 025/2012 в аккредитованной Российской испытательной лаборатории, схема декларирования 3д.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испытаний, Декларация соответствия</w:t>
            </w:r>
          </w:p>
        </w:tc>
      </w:tr>
      <w:tr w:rsidR="00A64BBC" w:rsidTr="00A64BBC">
        <w:trPr>
          <w:trHeight w:val="282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BC" w:rsidRDefault="00A6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дней</w:t>
            </w:r>
          </w:p>
        </w:tc>
      </w:tr>
    </w:tbl>
    <w:p w:rsidR="00A64BBC" w:rsidRDefault="00A64BBC" w:rsidP="00A64BBC">
      <w:pPr>
        <w:widowControl w:val="0"/>
        <w:autoSpaceDE w:val="0"/>
        <w:autoSpaceDN w:val="0"/>
        <w:spacing w:before="1" w:after="0" w:line="276" w:lineRule="auto"/>
        <w:ind w:left="649" w:right="291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Заполнение данной таблицы является основой к формированию Календарного плана и является обязательным</w:t>
      </w:r>
    </w:p>
    <w:p w:rsidR="00A64BBC" w:rsidRDefault="00A64BBC" w:rsidP="00A64BBC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A64BBC" w:rsidRDefault="00A64BBC" w:rsidP="00A64BBC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скорректированные 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 должен быть непозднее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64BBC" w:rsidRDefault="00A64BBC" w:rsidP="00A64BB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64BBC" w:rsidRDefault="00A64BBC" w:rsidP="00A64BBC">
      <w:pPr>
        <w:rPr>
          <w:rFonts w:ascii="Times New Roman" w:hAnsi="Times New Roman" w:cs="Times New Roman"/>
          <w:sz w:val="20"/>
          <w:szCs w:val="20"/>
        </w:rPr>
      </w:pPr>
    </w:p>
    <w:p w:rsidR="00A64BBC" w:rsidRDefault="00A64BBC" w:rsidP="00A64BBC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Требования к результатам работ</w:t>
      </w:r>
    </w:p>
    <w:p w:rsidR="00A64BBC" w:rsidRDefault="00A64BBC" w:rsidP="00A64BBC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64BBC" w:rsidRDefault="00A64BBC" w:rsidP="00A64BBC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Конечный результат предоставления услуги: технические условия, протокол испытаний,  декларация соответствия. Документы предоставляются в электронном виде.</w:t>
      </w:r>
    </w:p>
    <w:p w:rsidR="00A64BBC" w:rsidRPr="00A75EA5" w:rsidRDefault="00A64BBC" w:rsidP="00A75EA5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hAnsi="Times New Roman" w:cs="Times New Roman"/>
          <w:sz w:val="24"/>
          <w:szCs w:val="24"/>
        </w:rPr>
        <w:sectPr w:rsidR="00A64BBC" w:rsidRPr="00A75EA5">
          <w:type w:val="continuous"/>
          <w:pgSz w:w="11920" w:h="16850"/>
          <w:pgMar w:top="1340" w:right="296" w:bottom="280" w:left="709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EA5">
        <w:rPr>
          <w:rFonts w:ascii="Times New Roman" w:hAnsi="Times New Roman" w:cs="Times New Roman"/>
          <w:sz w:val="24"/>
          <w:szCs w:val="24"/>
        </w:rPr>
        <w:t>Акт выполненных работ.</w:t>
      </w:r>
      <w:bookmarkStart w:id="0" w:name="_GoBack"/>
      <w:bookmarkEnd w:id="0"/>
    </w:p>
    <w:p w:rsidR="006C7E38" w:rsidRDefault="006C7E38"/>
    <w:sectPr w:rsidR="006C7E38" w:rsidSect="00A64B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3702" w:hanging="377"/>
      </w:pPr>
    </w:lvl>
    <w:lvl w:ilvl="3">
      <w:numFmt w:val="bullet"/>
      <w:lvlText w:val="•"/>
      <w:lvlJc w:val="left"/>
      <w:pPr>
        <w:ind w:left="4703" w:hanging="377"/>
      </w:pPr>
    </w:lvl>
    <w:lvl w:ilvl="4">
      <w:numFmt w:val="bullet"/>
      <w:lvlText w:val="•"/>
      <w:lvlJc w:val="left"/>
      <w:pPr>
        <w:ind w:left="5704" w:hanging="377"/>
      </w:pPr>
    </w:lvl>
    <w:lvl w:ilvl="5">
      <w:numFmt w:val="bullet"/>
      <w:lvlText w:val="•"/>
      <w:lvlJc w:val="left"/>
      <w:pPr>
        <w:ind w:left="6705" w:hanging="377"/>
      </w:pPr>
    </w:lvl>
    <w:lvl w:ilvl="6">
      <w:numFmt w:val="bullet"/>
      <w:lvlText w:val="•"/>
      <w:lvlJc w:val="left"/>
      <w:pPr>
        <w:ind w:left="7706" w:hanging="377"/>
      </w:pPr>
    </w:lvl>
    <w:lvl w:ilvl="7">
      <w:numFmt w:val="bullet"/>
      <w:lvlText w:val="•"/>
      <w:lvlJc w:val="left"/>
      <w:pPr>
        <w:ind w:left="8707" w:hanging="377"/>
      </w:pPr>
    </w:lvl>
    <w:lvl w:ilvl="8">
      <w:numFmt w:val="bullet"/>
      <w:lvlText w:val="•"/>
      <w:lvlJc w:val="left"/>
      <w:pPr>
        <w:ind w:left="9708" w:hanging="377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42"/>
    <w:rsid w:val="006C7E38"/>
    <w:rsid w:val="00A64BBC"/>
    <w:rsid w:val="00A75EA5"/>
    <w:rsid w:val="00C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BC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BC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2022-10-19T08:59:00Z</dcterms:created>
  <dcterms:modified xsi:type="dcterms:W3CDTF">2022-10-19T09:34:00Z</dcterms:modified>
</cp:coreProperties>
</file>